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02DF5" w:rsidRDefault="00702DF5" w:rsidP="00702DF5">
      <w:pPr>
        <w:pStyle w:val="3"/>
        <w:spacing w:line="240" w:lineRule="auto"/>
        <w:ind w:right="627"/>
        <w:jc w:val="center"/>
        <w:rPr>
          <w:rFonts w:ascii="TORT" w:hAnsi="TORT"/>
          <w:b/>
          <w:sz w:val="28"/>
        </w:rPr>
      </w:pPr>
      <w:r>
        <w:rPr>
          <w:rFonts w:ascii="Times New Roman" w:hAnsi="Times New Roman"/>
          <w:b/>
          <w:sz w:val="28"/>
          <w:lang w:val="en-US"/>
        </w:rPr>
        <w:t>XVIII</w:t>
      </w:r>
      <w:r>
        <w:rPr>
          <w:rFonts w:ascii="Times New Roman" w:hAnsi="Times New Roman"/>
          <w:b/>
          <w:sz w:val="28"/>
        </w:rPr>
        <w:t>-</w:t>
      </w:r>
      <w:r>
        <w:rPr>
          <w:rFonts w:ascii="Times New Roman" w:hAnsi="Times New Roman"/>
          <w:b/>
          <w:sz w:val="28"/>
          <w:lang w:val="en-US"/>
        </w:rPr>
        <w:t>XIX</w:t>
      </w:r>
      <w:r>
        <w:rPr>
          <w:rFonts w:ascii="TORT" w:hAnsi="TORT"/>
          <w:b/>
          <w:sz w:val="28"/>
        </w:rPr>
        <w:t xml:space="preserve"> АСРЛАРДА ЖАҲОН МАДАНИЯТИ</w:t>
      </w:r>
      <w:r>
        <w:rPr>
          <w:rFonts w:ascii="Times New Roman" w:hAnsi="Times New Roman"/>
          <w:b/>
          <w:sz w:val="28"/>
        </w:rPr>
        <w:t xml:space="preserve"> </w:t>
      </w:r>
    </w:p>
    <w:p w:rsidR="00702DF5" w:rsidRDefault="00702DF5" w:rsidP="00702DF5">
      <w:pPr>
        <w:tabs>
          <w:tab w:val="left" w:pos="4620"/>
        </w:tabs>
        <w:ind w:right="627"/>
        <w:jc w:val="center"/>
        <w:rPr>
          <w:b/>
        </w:rPr>
      </w:pPr>
    </w:p>
    <w:p w:rsidR="00702DF5" w:rsidRDefault="00702DF5" w:rsidP="00702DF5">
      <w:pPr>
        <w:tabs>
          <w:tab w:val="left" w:pos="4620"/>
        </w:tabs>
        <w:ind w:right="627"/>
        <w:jc w:val="center"/>
        <w:rPr>
          <w:b/>
        </w:rPr>
      </w:pPr>
    </w:p>
    <w:p w:rsidR="00702DF5" w:rsidRDefault="00702DF5" w:rsidP="00702DF5">
      <w:pPr>
        <w:tabs>
          <w:tab w:val="left" w:pos="4620"/>
        </w:tabs>
        <w:ind w:right="627"/>
        <w:jc w:val="center"/>
        <w:rPr>
          <w:rFonts w:ascii="TORT" w:hAnsi="TORT"/>
          <w:b/>
          <w:sz w:val="28"/>
        </w:rPr>
      </w:pPr>
      <w:r>
        <w:rPr>
          <w:rFonts w:ascii="TORT" w:hAnsi="TORT"/>
          <w:b/>
          <w:sz w:val="28"/>
        </w:rPr>
        <w:t>Режа:</w:t>
      </w:r>
    </w:p>
    <w:p w:rsidR="00702DF5" w:rsidRDefault="00702DF5" w:rsidP="00702DF5">
      <w:pPr>
        <w:tabs>
          <w:tab w:val="left" w:pos="4620"/>
        </w:tabs>
        <w:ind w:right="627"/>
        <w:jc w:val="center"/>
        <w:rPr>
          <w:rFonts w:ascii="TORT" w:hAnsi="TORT"/>
          <w:b/>
          <w:sz w:val="28"/>
        </w:rPr>
      </w:pPr>
    </w:p>
    <w:p w:rsidR="00702DF5" w:rsidRDefault="00702DF5" w:rsidP="00702DF5">
      <w:pPr>
        <w:numPr>
          <w:ilvl w:val="0"/>
          <w:numId w:val="2"/>
        </w:numPr>
        <w:tabs>
          <w:tab w:val="left" w:pos="570"/>
        </w:tabs>
        <w:ind w:right="627"/>
        <w:jc w:val="both"/>
        <w:rPr>
          <w:rFonts w:ascii="TORT" w:hAnsi="TORT"/>
          <w:sz w:val="28"/>
        </w:rPr>
      </w:pPr>
      <w:r>
        <w:rPr>
          <w:sz w:val="28"/>
          <w:lang w:val="en-US"/>
        </w:rPr>
        <w:t>XVIII</w:t>
      </w:r>
      <w:r>
        <w:rPr>
          <w:rFonts w:ascii="TORT" w:hAnsi="TORT"/>
          <w:sz w:val="28"/>
        </w:rPr>
        <w:t xml:space="preserve"> асрдаги маърифатпарварлик ғоялари. Демократик жамият илк устқурмаларининг шаклланиши.</w:t>
      </w:r>
    </w:p>
    <w:p w:rsidR="00702DF5" w:rsidRDefault="00702DF5" w:rsidP="00702DF5">
      <w:pPr>
        <w:numPr>
          <w:ilvl w:val="0"/>
          <w:numId w:val="2"/>
        </w:numPr>
        <w:tabs>
          <w:tab w:val="left" w:pos="570"/>
        </w:tabs>
        <w:ind w:right="627"/>
        <w:jc w:val="both"/>
        <w:rPr>
          <w:rFonts w:ascii="TORT" w:hAnsi="TORT"/>
          <w:sz w:val="28"/>
        </w:rPr>
      </w:pPr>
      <w:r>
        <w:rPr>
          <w:rFonts w:ascii="TORT" w:hAnsi="TORT"/>
          <w:sz w:val="28"/>
        </w:rPr>
        <w:t>Саноат тўнтарилиши ва илмий техникавий ютуқлар.</w:t>
      </w:r>
    </w:p>
    <w:p w:rsidR="00702DF5" w:rsidRDefault="00702DF5" w:rsidP="00702DF5">
      <w:pPr>
        <w:numPr>
          <w:ilvl w:val="0"/>
          <w:numId w:val="2"/>
        </w:numPr>
        <w:tabs>
          <w:tab w:val="left" w:pos="570"/>
        </w:tabs>
        <w:ind w:right="627"/>
        <w:jc w:val="both"/>
        <w:rPr>
          <w:rFonts w:ascii="TORT" w:hAnsi="TORT"/>
          <w:sz w:val="28"/>
        </w:rPr>
      </w:pPr>
      <w:r>
        <w:rPr>
          <w:rFonts w:ascii="TORT" w:hAnsi="TORT"/>
          <w:sz w:val="28"/>
        </w:rPr>
        <w:t>Меъморчилик ва санъатда классицизм, барокко ва сентиментализм услублари.</w:t>
      </w:r>
    </w:p>
    <w:p w:rsidR="00702DF5" w:rsidRDefault="00702DF5" w:rsidP="00702DF5">
      <w:pPr>
        <w:numPr>
          <w:ilvl w:val="0"/>
          <w:numId w:val="2"/>
        </w:numPr>
        <w:tabs>
          <w:tab w:val="left" w:pos="570"/>
        </w:tabs>
        <w:ind w:right="627"/>
        <w:jc w:val="both"/>
        <w:rPr>
          <w:rFonts w:ascii="TORT" w:hAnsi="TORT"/>
          <w:sz w:val="28"/>
        </w:rPr>
      </w:pPr>
      <w:r>
        <w:rPr>
          <w:rFonts w:ascii="TORT" w:hAnsi="TORT"/>
          <w:sz w:val="28"/>
        </w:rPr>
        <w:t>Адабиёт ва тасвирий санъатда романтизм, реализм, импрессионизм ва постипрессионизм.</w:t>
      </w:r>
    </w:p>
    <w:p w:rsidR="00702DF5" w:rsidRDefault="00702DF5" w:rsidP="00702DF5">
      <w:pPr>
        <w:numPr>
          <w:ilvl w:val="0"/>
          <w:numId w:val="2"/>
        </w:numPr>
        <w:tabs>
          <w:tab w:val="left" w:pos="570"/>
        </w:tabs>
        <w:ind w:right="627"/>
        <w:jc w:val="both"/>
        <w:rPr>
          <w:rFonts w:ascii="TORT" w:hAnsi="TORT"/>
          <w:sz w:val="28"/>
        </w:rPr>
      </w:pPr>
      <w:r>
        <w:rPr>
          <w:rFonts w:ascii="TORT" w:hAnsi="TORT"/>
          <w:sz w:val="28"/>
        </w:rPr>
        <w:t>Оммавий маданият.</w:t>
      </w:r>
    </w:p>
    <w:p w:rsidR="00702DF5" w:rsidRDefault="00702DF5" w:rsidP="00702DF5">
      <w:pPr>
        <w:tabs>
          <w:tab w:val="left" w:pos="570"/>
        </w:tabs>
        <w:ind w:left="705" w:right="627"/>
        <w:jc w:val="both"/>
        <w:rPr>
          <w:rFonts w:ascii="TORT" w:hAnsi="TORT"/>
          <w:sz w:val="28"/>
        </w:rPr>
      </w:pPr>
    </w:p>
    <w:p w:rsidR="00702DF5" w:rsidRDefault="00702DF5" w:rsidP="00702DF5">
      <w:pPr>
        <w:tabs>
          <w:tab w:val="left" w:pos="570"/>
        </w:tabs>
        <w:ind w:left="705" w:right="627"/>
        <w:jc w:val="both"/>
        <w:rPr>
          <w:rFonts w:ascii="TORT" w:hAnsi="TORT"/>
          <w:sz w:val="28"/>
        </w:rPr>
      </w:pPr>
    </w:p>
    <w:p w:rsidR="00702DF5" w:rsidRDefault="00702DF5" w:rsidP="00702DF5">
      <w:pPr>
        <w:tabs>
          <w:tab w:val="left" w:pos="570"/>
        </w:tabs>
        <w:ind w:left="705" w:right="627"/>
        <w:jc w:val="both"/>
        <w:rPr>
          <w:rFonts w:ascii="TORT" w:hAnsi="TORT"/>
          <w:sz w:val="28"/>
        </w:rPr>
      </w:pPr>
      <w:r>
        <w:rPr>
          <w:rFonts w:ascii="TORT" w:hAnsi="TORT"/>
          <w:b/>
          <w:sz w:val="32"/>
        </w:rPr>
        <w:tab/>
      </w:r>
      <w:r>
        <w:rPr>
          <w:rFonts w:ascii="TORT" w:hAnsi="TORT"/>
          <w:b/>
          <w:sz w:val="32"/>
        </w:rPr>
        <w:tab/>
        <w:t xml:space="preserve"> Таянч сўз ва иборалар</w:t>
      </w:r>
      <w:r>
        <w:rPr>
          <w:rFonts w:ascii="TORT" w:hAnsi="TORT"/>
          <w:sz w:val="28"/>
        </w:rPr>
        <w:t>.</w:t>
      </w:r>
    </w:p>
    <w:p w:rsidR="00702DF5" w:rsidRDefault="00702DF5" w:rsidP="00702DF5">
      <w:pPr>
        <w:tabs>
          <w:tab w:val="left" w:pos="570"/>
        </w:tabs>
        <w:ind w:left="705" w:right="627"/>
        <w:jc w:val="both"/>
        <w:rPr>
          <w:rFonts w:ascii="TORT" w:hAnsi="TORT"/>
          <w:sz w:val="28"/>
        </w:rPr>
      </w:pPr>
    </w:p>
    <w:p w:rsidR="00702DF5" w:rsidRDefault="00702DF5" w:rsidP="00702DF5">
      <w:pPr>
        <w:tabs>
          <w:tab w:val="left" w:pos="570"/>
        </w:tabs>
        <w:ind w:left="705" w:right="627"/>
        <w:jc w:val="both"/>
        <w:rPr>
          <w:rFonts w:ascii="TORT" w:hAnsi="TORT"/>
          <w:sz w:val="28"/>
        </w:rPr>
      </w:pPr>
      <w:r>
        <w:rPr>
          <w:rFonts w:ascii="TORT" w:hAnsi="TORT"/>
          <w:sz w:val="28"/>
        </w:rPr>
        <w:t>Маърифатпарварлик ғоялари, Демократия, «Туғён ва шиддат» оқими, Саноат тўнтарилиши, Транспорт соҳасидаги ютуқлар, Реализм, Романтизм, Барокко, Классицизм, Сентементализм, Имперессионализм, Оммавий маданият.</w:t>
      </w:r>
    </w:p>
    <w:p w:rsidR="00702DF5" w:rsidRDefault="00702DF5" w:rsidP="00702DF5">
      <w:pPr>
        <w:tabs>
          <w:tab w:val="left" w:pos="570"/>
        </w:tabs>
        <w:ind w:left="705" w:right="627"/>
        <w:jc w:val="both"/>
        <w:rPr>
          <w:rFonts w:ascii="TORT" w:hAnsi="TORT"/>
          <w:sz w:val="28"/>
        </w:rPr>
      </w:pPr>
      <w:r>
        <w:rPr>
          <w:rFonts w:ascii="TORT" w:hAnsi="TORT"/>
          <w:sz w:val="28"/>
        </w:rPr>
        <w:t xml:space="preserve">  </w:t>
      </w:r>
    </w:p>
    <w:p w:rsidR="00702DF5" w:rsidRDefault="00702DF5" w:rsidP="00702DF5">
      <w:pPr>
        <w:tabs>
          <w:tab w:val="left" w:pos="570"/>
        </w:tabs>
        <w:ind w:left="705" w:right="627"/>
        <w:jc w:val="both"/>
        <w:rPr>
          <w:rFonts w:ascii="TORT" w:hAnsi="TORT"/>
          <w:sz w:val="28"/>
        </w:rPr>
      </w:pPr>
    </w:p>
    <w:p w:rsidR="00702DF5" w:rsidRDefault="00702DF5" w:rsidP="00702DF5">
      <w:pPr>
        <w:tabs>
          <w:tab w:val="left" w:pos="570"/>
        </w:tabs>
        <w:ind w:left="705" w:right="627"/>
        <w:jc w:val="both"/>
        <w:rPr>
          <w:rFonts w:ascii="TORT" w:hAnsi="TORT"/>
          <w:sz w:val="28"/>
        </w:rPr>
      </w:pPr>
      <w:r>
        <w:rPr>
          <w:rFonts w:ascii="TORT" w:hAnsi="TORT"/>
          <w:b/>
          <w:sz w:val="32"/>
        </w:rPr>
        <w:tab/>
      </w:r>
      <w:r>
        <w:rPr>
          <w:rFonts w:ascii="TORT" w:hAnsi="TORT"/>
          <w:b/>
          <w:sz w:val="32"/>
        </w:rPr>
        <w:tab/>
        <w:t>Асосий адабиётлар</w:t>
      </w:r>
      <w:r>
        <w:rPr>
          <w:rFonts w:ascii="TORT" w:hAnsi="TORT"/>
          <w:sz w:val="28"/>
        </w:rPr>
        <w:t>.</w:t>
      </w:r>
    </w:p>
    <w:p w:rsidR="00702DF5" w:rsidRDefault="00702DF5" w:rsidP="00702DF5">
      <w:pPr>
        <w:tabs>
          <w:tab w:val="left" w:pos="570"/>
        </w:tabs>
        <w:ind w:left="705" w:right="627"/>
        <w:jc w:val="both"/>
        <w:rPr>
          <w:rFonts w:ascii="TORT" w:hAnsi="TORT"/>
          <w:sz w:val="28"/>
        </w:rPr>
      </w:pPr>
    </w:p>
    <w:p w:rsidR="00702DF5" w:rsidRDefault="00702DF5" w:rsidP="00702DF5">
      <w:pPr>
        <w:tabs>
          <w:tab w:val="left" w:pos="570"/>
        </w:tabs>
        <w:ind w:left="705" w:right="627"/>
        <w:jc w:val="both"/>
        <w:rPr>
          <w:rFonts w:ascii="TORT" w:hAnsi="TORT"/>
          <w:sz w:val="28"/>
        </w:rPr>
      </w:pPr>
      <w:r>
        <w:rPr>
          <w:rFonts w:ascii="TORT" w:hAnsi="TORT"/>
          <w:sz w:val="28"/>
        </w:rPr>
        <w:t>1. Ахмедова Э. Габидуллин Р. «Культурология».  Академия художеств Узбекистана.Т. 2001. Стр. 250- 264 .</w:t>
      </w:r>
    </w:p>
    <w:p w:rsidR="00702DF5" w:rsidRDefault="00702DF5" w:rsidP="00702DF5">
      <w:pPr>
        <w:tabs>
          <w:tab w:val="left" w:pos="570"/>
        </w:tabs>
        <w:ind w:left="705" w:right="627"/>
        <w:jc w:val="both"/>
        <w:rPr>
          <w:rFonts w:ascii="TORT" w:hAnsi="TORT"/>
          <w:sz w:val="28"/>
        </w:rPr>
      </w:pPr>
      <w:r>
        <w:rPr>
          <w:rFonts w:ascii="TORT" w:hAnsi="TORT"/>
          <w:sz w:val="28"/>
        </w:rPr>
        <w:t>2. Поли</w:t>
      </w:r>
      <w:r>
        <w:rPr>
          <w:sz w:val="28"/>
        </w:rPr>
        <w:t>қук В. «Культурология». М. 1999. Стр. 268-310.</w:t>
      </w:r>
    </w:p>
    <w:p w:rsidR="00702DF5" w:rsidRDefault="00702DF5" w:rsidP="00702DF5">
      <w:pPr>
        <w:tabs>
          <w:tab w:val="left" w:pos="570"/>
        </w:tabs>
        <w:ind w:left="705" w:right="627"/>
        <w:jc w:val="both"/>
        <w:rPr>
          <w:rFonts w:ascii="TORT" w:hAnsi="TORT"/>
          <w:sz w:val="28"/>
        </w:rPr>
      </w:pPr>
      <w:r>
        <w:rPr>
          <w:rFonts w:ascii="TORT" w:hAnsi="TORT"/>
          <w:sz w:val="28"/>
        </w:rPr>
        <w:t>3.Маданиятшунослик. Маърузалар матни. Гулметов ва бошқалар. Т. 2000. 95-105 бетлар.</w:t>
      </w:r>
    </w:p>
    <w:p w:rsidR="00702DF5" w:rsidRDefault="00702DF5" w:rsidP="00702DF5">
      <w:pPr>
        <w:tabs>
          <w:tab w:val="left" w:pos="570"/>
        </w:tabs>
        <w:ind w:left="705" w:right="627"/>
        <w:jc w:val="both"/>
        <w:rPr>
          <w:rFonts w:ascii="TORT" w:hAnsi="TORT"/>
          <w:sz w:val="28"/>
        </w:rPr>
      </w:pPr>
    </w:p>
    <w:p w:rsidR="00702DF5" w:rsidRDefault="00702DF5" w:rsidP="00702DF5">
      <w:pPr>
        <w:tabs>
          <w:tab w:val="left" w:pos="570"/>
        </w:tabs>
        <w:ind w:left="705" w:right="627"/>
        <w:jc w:val="both"/>
        <w:rPr>
          <w:rFonts w:ascii="TORT" w:hAnsi="TORT"/>
          <w:b/>
          <w:sz w:val="32"/>
        </w:rPr>
      </w:pPr>
      <w:r>
        <w:rPr>
          <w:rFonts w:ascii="TORT" w:hAnsi="TORT"/>
          <w:b/>
          <w:sz w:val="32"/>
        </w:rPr>
        <w:tab/>
      </w:r>
      <w:r>
        <w:rPr>
          <w:rFonts w:ascii="TORT" w:hAnsi="TORT"/>
          <w:b/>
          <w:sz w:val="32"/>
        </w:rPr>
        <w:tab/>
        <w:t>Қўшимча  адабиётлар.</w:t>
      </w:r>
    </w:p>
    <w:p w:rsidR="00702DF5" w:rsidRDefault="00702DF5" w:rsidP="00702DF5">
      <w:pPr>
        <w:tabs>
          <w:tab w:val="left" w:pos="570"/>
        </w:tabs>
        <w:ind w:left="705" w:right="627"/>
        <w:jc w:val="both"/>
        <w:rPr>
          <w:rFonts w:ascii="TORT" w:hAnsi="TORT"/>
          <w:sz w:val="28"/>
        </w:rPr>
      </w:pPr>
    </w:p>
    <w:p w:rsidR="00702DF5" w:rsidRDefault="00702DF5" w:rsidP="00702DF5">
      <w:pPr>
        <w:tabs>
          <w:tab w:val="left" w:pos="570"/>
        </w:tabs>
        <w:ind w:left="705" w:right="627"/>
        <w:jc w:val="both"/>
        <w:rPr>
          <w:rFonts w:ascii="TORT" w:hAnsi="TORT"/>
          <w:sz w:val="28"/>
        </w:rPr>
      </w:pPr>
      <w:r>
        <w:rPr>
          <w:rFonts w:ascii="TORT" w:hAnsi="TORT"/>
          <w:sz w:val="28"/>
        </w:rPr>
        <w:t>1. «Культурология». Под ред. Марковой А.Н. М. 1996. Стр. 135-145.</w:t>
      </w:r>
    </w:p>
    <w:p w:rsidR="00702DF5" w:rsidRDefault="00702DF5" w:rsidP="00702DF5">
      <w:pPr>
        <w:tabs>
          <w:tab w:val="left" w:pos="570"/>
        </w:tabs>
        <w:ind w:left="705" w:right="627"/>
        <w:jc w:val="both"/>
        <w:rPr>
          <w:rFonts w:ascii="TORT" w:hAnsi="TORT"/>
          <w:sz w:val="28"/>
        </w:rPr>
      </w:pPr>
      <w:r>
        <w:rPr>
          <w:rFonts w:ascii="TORT" w:hAnsi="TORT"/>
          <w:sz w:val="28"/>
        </w:rPr>
        <w:t>2. Сулаймонова Ф. Шарқ ва Ғарб. Т. Фан. 1991.75-110 бетлар.</w:t>
      </w:r>
    </w:p>
    <w:p w:rsidR="00702DF5" w:rsidRDefault="00702DF5" w:rsidP="00702DF5">
      <w:pPr>
        <w:tabs>
          <w:tab w:val="left" w:pos="570"/>
        </w:tabs>
        <w:ind w:left="705" w:right="627"/>
        <w:jc w:val="both"/>
        <w:rPr>
          <w:rFonts w:ascii="TORT" w:hAnsi="TORT"/>
          <w:sz w:val="28"/>
        </w:rPr>
      </w:pPr>
    </w:p>
    <w:p w:rsidR="00702DF5" w:rsidRDefault="00702DF5" w:rsidP="00702DF5">
      <w:pPr>
        <w:tabs>
          <w:tab w:val="left" w:pos="570"/>
        </w:tabs>
        <w:ind w:left="705" w:right="627"/>
        <w:jc w:val="both"/>
        <w:rPr>
          <w:rFonts w:ascii="TORT" w:hAnsi="TORT"/>
          <w:sz w:val="28"/>
        </w:rPr>
      </w:pPr>
    </w:p>
    <w:p w:rsidR="00702DF5" w:rsidRDefault="00702DF5" w:rsidP="00702DF5">
      <w:pPr>
        <w:tabs>
          <w:tab w:val="left" w:pos="570"/>
        </w:tabs>
        <w:ind w:left="705" w:right="627"/>
        <w:jc w:val="both"/>
        <w:rPr>
          <w:rFonts w:ascii="TORT" w:hAnsi="TORT"/>
          <w:sz w:val="28"/>
        </w:rPr>
      </w:pPr>
    </w:p>
    <w:p w:rsidR="00702DF5" w:rsidRDefault="00702DF5" w:rsidP="00702DF5">
      <w:pPr>
        <w:tabs>
          <w:tab w:val="left" w:pos="570"/>
        </w:tabs>
        <w:ind w:left="705" w:right="627"/>
        <w:jc w:val="both"/>
        <w:rPr>
          <w:rFonts w:ascii="TORT" w:hAnsi="TORT"/>
          <w:sz w:val="28"/>
        </w:rPr>
      </w:pPr>
    </w:p>
    <w:p w:rsidR="00702DF5" w:rsidRDefault="00702DF5" w:rsidP="00702DF5">
      <w:pPr>
        <w:tabs>
          <w:tab w:val="left" w:pos="570"/>
        </w:tabs>
        <w:ind w:left="705" w:right="627"/>
        <w:jc w:val="both"/>
        <w:rPr>
          <w:rFonts w:ascii="TORT" w:hAnsi="TORT"/>
          <w:sz w:val="28"/>
        </w:rPr>
      </w:pPr>
    </w:p>
    <w:p w:rsidR="00702DF5" w:rsidRDefault="00702DF5" w:rsidP="00702DF5">
      <w:pPr>
        <w:tabs>
          <w:tab w:val="left" w:pos="570"/>
        </w:tabs>
        <w:ind w:left="705" w:right="627"/>
        <w:jc w:val="both"/>
        <w:rPr>
          <w:rFonts w:ascii="TORT" w:hAnsi="TORT"/>
          <w:sz w:val="28"/>
        </w:rPr>
      </w:pPr>
    </w:p>
    <w:p w:rsidR="00702DF5" w:rsidRDefault="00702DF5" w:rsidP="00702DF5">
      <w:pPr>
        <w:tabs>
          <w:tab w:val="left" w:pos="570"/>
        </w:tabs>
        <w:ind w:left="705" w:right="627"/>
        <w:jc w:val="both"/>
        <w:rPr>
          <w:rFonts w:ascii="TORT" w:hAnsi="TORT"/>
          <w:sz w:val="28"/>
        </w:rPr>
      </w:pPr>
    </w:p>
    <w:p w:rsidR="00702DF5" w:rsidRDefault="00702DF5" w:rsidP="00702DF5">
      <w:pPr>
        <w:tabs>
          <w:tab w:val="left" w:pos="570"/>
        </w:tabs>
        <w:ind w:left="705" w:right="627"/>
        <w:jc w:val="both"/>
        <w:rPr>
          <w:rFonts w:ascii="TORT" w:hAnsi="TORT"/>
          <w:sz w:val="28"/>
        </w:rPr>
      </w:pPr>
    </w:p>
    <w:p w:rsidR="00702DF5" w:rsidRDefault="00702DF5" w:rsidP="00702DF5">
      <w:pPr>
        <w:tabs>
          <w:tab w:val="left" w:pos="570"/>
        </w:tabs>
        <w:ind w:left="705" w:right="627"/>
        <w:jc w:val="both"/>
        <w:rPr>
          <w:rFonts w:ascii="TORT" w:hAnsi="TORT"/>
          <w:sz w:val="28"/>
        </w:rPr>
      </w:pPr>
    </w:p>
    <w:p w:rsidR="00702DF5" w:rsidRDefault="00702DF5" w:rsidP="00702DF5">
      <w:pPr>
        <w:tabs>
          <w:tab w:val="left" w:pos="570"/>
        </w:tabs>
        <w:ind w:left="705" w:right="627"/>
        <w:jc w:val="both"/>
        <w:rPr>
          <w:rFonts w:ascii="TORT" w:hAnsi="TORT"/>
          <w:sz w:val="28"/>
        </w:rPr>
      </w:pPr>
    </w:p>
    <w:p w:rsidR="00702DF5" w:rsidRDefault="00702DF5" w:rsidP="00702DF5">
      <w:pPr>
        <w:tabs>
          <w:tab w:val="left" w:pos="570"/>
        </w:tabs>
        <w:ind w:left="705" w:right="627"/>
        <w:jc w:val="both"/>
        <w:rPr>
          <w:rFonts w:ascii="TORT" w:hAnsi="TORT"/>
          <w:sz w:val="28"/>
        </w:rPr>
      </w:pPr>
    </w:p>
    <w:p w:rsidR="00702DF5" w:rsidRDefault="00702DF5" w:rsidP="00702DF5">
      <w:pPr>
        <w:numPr>
          <w:ilvl w:val="0"/>
          <w:numId w:val="3"/>
        </w:numPr>
        <w:tabs>
          <w:tab w:val="clear" w:pos="1065"/>
          <w:tab w:val="num" w:pos="456"/>
          <w:tab w:val="left" w:pos="570"/>
        </w:tabs>
        <w:ind w:left="513" w:right="627" w:firstLine="0"/>
        <w:jc w:val="both"/>
        <w:rPr>
          <w:rFonts w:ascii="TORT" w:hAnsi="TORT"/>
          <w:b/>
          <w:sz w:val="32"/>
        </w:rPr>
      </w:pPr>
      <w:r>
        <w:rPr>
          <w:b/>
          <w:sz w:val="32"/>
          <w:lang w:val="en-US"/>
        </w:rPr>
        <w:t>XVIII</w:t>
      </w:r>
      <w:r>
        <w:rPr>
          <w:rFonts w:ascii="TORT" w:hAnsi="TORT"/>
          <w:b/>
          <w:sz w:val="32"/>
        </w:rPr>
        <w:t xml:space="preserve"> асрдаги маърифатпарварлик ғоялари. Демократик жамиятнинг илк устқурмаларининг шаклланиши.</w:t>
      </w:r>
    </w:p>
    <w:p w:rsidR="00702DF5" w:rsidRDefault="00702DF5" w:rsidP="00702DF5">
      <w:pPr>
        <w:tabs>
          <w:tab w:val="num" w:pos="456"/>
          <w:tab w:val="left" w:pos="570"/>
        </w:tabs>
        <w:ind w:left="513" w:right="627"/>
        <w:jc w:val="both"/>
        <w:rPr>
          <w:rFonts w:ascii="TORT" w:hAnsi="TORT"/>
          <w:sz w:val="28"/>
        </w:rPr>
      </w:pPr>
    </w:p>
    <w:p w:rsidR="00702DF5" w:rsidRDefault="00702DF5" w:rsidP="00702DF5">
      <w:pPr>
        <w:tabs>
          <w:tab w:val="num" w:pos="456"/>
          <w:tab w:val="left" w:pos="570"/>
        </w:tabs>
        <w:ind w:left="513" w:right="627"/>
        <w:jc w:val="both"/>
        <w:rPr>
          <w:rFonts w:ascii="TORT" w:hAnsi="TORT"/>
          <w:sz w:val="28"/>
        </w:rPr>
      </w:pPr>
    </w:p>
    <w:p w:rsidR="00702DF5" w:rsidRDefault="00702DF5" w:rsidP="00702DF5">
      <w:pPr>
        <w:tabs>
          <w:tab w:val="num" w:pos="456"/>
          <w:tab w:val="left" w:pos="570"/>
        </w:tabs>
        <w:ind w:left="513" w:right="627"/>
        <w:jc w:val="both"/>
        <w:rPr>
          <w:rFonts w:ascii="TORT" w:hAnsi="TORT"/>
          <w:sz w:val="28"/>
        </w:rPr>
      </w:pPr>
      <w:r>
        <w:rPr>
          <w:rFonts w:ascii="TORT" w:hAnsi="TORT"/>
          <w:sz w:val="28"/>
        </w:rPr>
        <w:tab/>
      </w:r>
      <w:r>
        <w:rPr>
          <w:rFonts w:ascii="TORT" w:hAnsi="TORT"/>
          <w:sz w:val="28"/>
        </w:rPr>
        <w:tab/>
        <w:t xml:space="preserve">Уйғониш даври маданияти яратган асосий  қадриятлар кейинги асрлар Европа маданияти асосини белгилади. 18 асрдаги «маърифатпарварлик» ғояларининг тарқалиши ва саноат инқилобининг бошланиши провардида маданиятнинг юксак техникавий ютуқларига олиб келди. </w:t>
      </w:r>
    </w:p>
    <w:p w:rsidR="00702DF5" w:rsidRDefault="00702DF5" w:rsidP="00702DF5">
      <w:pPr>
        <w:tabs>
          <w:tab w:val="num" w:pos="456"/>
          <w:tab w:val="left" w:pos="570"/>
        </w:tabs>
        <w:ind w:left="513" w:right="627"/>
        <w:jc w:val="both"/>
        <w:rPr>
          <w:rFonts w:ascii="TORT" w:hAnsi="TORT"/>
          <w:sz w:val="28"/>
        </w:rPr>
      </w:pPr>
      <w:r>
        <w:rPr>
          <w:rFonts w:ascii="TORT" w:hAnsi="TORT"/>
          <w:sz w:val="28"/>
        </w:rPr>
        <w:tab/>
      </w:r>
      <w:r>
        <w:rPr>
          <w:rFonts w:ascii="TORT" w:hAnsi="TORT"/>
          <w:sz w:val="28"/>
        </w:rPr>
        <w:tab/>
        <w:t xml:space="preserve">Хўш, «маърифат» ўзи нима? </w:t>
      </w:r>
    </w:p>
    <w:p w:rsidR="00702DF5" w:rsidRDefault="00702DF5" w:rsidP="00702DF5">
      <w:pPr>
        <w:tabs>
          <w:tab w:val="num" w:pos="456"/>
          <w:tab w:val="left" w:pos="570"/>
        </w:tabs>
        <w:ind w:left="513" w:right="627"/>
        <w:jc w:val="both"/>
        <w:rPr>
          <w:rFonts w:ascii="TORT" w:hAnsi="TORT"/>
          <w:sz w:val="28"/>
        </w:rPr>
      </w:pPr>
      <w:r>
        <w:rPr>
          <w:rFonts w:ascii="TORT" w:hAnsi="TORT"/>
          <w:sz w:val="28"/>
        </w:rPr>
        <w:tab/>
      </w:r>
      <w:r>
        <w:rPr>
          <w:rFonts w:ascii="TORT" w:hAnsi="TORT"/>
          <w:sz w:val="28"/>
        </w:rPr>
        <w:tab/>
        <w:t>Маърифатнинг луғавий маъноси бу – билиш , таниш, яъни билим демакдир. Бу сўзнинг кўплик маъноси маорифдир. Атама сифатида у табиат, жамият ва инсон моҳияти ҳақида турли билимлар, маълумотлар мажмуини билдиради. Маърифат билим ва маданиятнинг уйғунлашган мазмунидир.</w:t>
      </w:r>
    </w:p>
    <w:p w:rsidR="00702DF5" w:rsidRDefault="00702DF5" w:rsidP="00702DF5">
      <w:pPr>
        <w:tabs>
          <w:tab w:val="num" w:pos="456"/>
          <w:tab w:val="left" w:pos="570"/>
        </w:tabs>
        <w:ind w:left="513" w:right="627"/>
        <w:jc w:val="both"/>
        <w:rPr>
          <w:rFonts w:ascii="TORT" w:hAnsi="TORT"/>
          <w:sz w:val="28"/>
        </w:rPr>
      </w:pPr>
      <w:r>
        <w:rPr>
          <w:rFonts w:ascii="TORT" w:hAnsi="TORT"/>
          <w:sz w:val="28"/>
        </w:rPr>
        <w:tab/>
      </w:r>
      <w:r>
        <w:rPr>
          <w:rFonts w:ascii="TORT" w:hAnsi="TORT"/>
          <w:sz w:val="28"/>
        </w:rPr>
        <w:tab/>
        <w:t>Шу ўринда «маърифатпарварлик» жумласига ҳам таъриф бериб ўтсак. Инсониятнинг бир жамиятдан иккинчи жамиятга, бир тарихий даврдан иккинчисига ўтиши аввало маърифатпарварликдан бошланади. Замонавий етук, онгли, юртим деб яшовчи, узоқни кўзловчи маънавиятли фидоий сиймолар табиатан маърифатпарвар бўладилар. Жамиятнинг бугунги ва келажаги учун муҳим ғояларни кўтариб чиқадилар ва уларни амалга ошириш учун изчил кураш олиб борадилар.</w:t>
      </w:r>
    </w:p>
    <w:p w:rsidR="00702DF5" w:rsidRDefault="00702DF5" w:rsidP="00702DF5">
      <w:pPr>
        <w:tabs>
          <w:tab w:val="num" w:pos="456"/>
          <w:tab w:val="left" w:pos="570"/>
        </w:tabs>
        <w:ind w:left="513" w:right="627"/>
        <w:jc w:val="both"/>
        <w:rPr>
          <w:rFonts w:ascii="TORT" w:hAnsi="TORT"/>
          <w:sz w:val="28"/>
        </w:rPr>
      </w:pPr>
      <w:r>
        <w:rPr>
          <w:rFonts w:ascii="TORT" w:hAnsi="TORT"/>
          <w:sz w:val="28"/>
        </w:rPr>
        <w:tab/>
      </w:r>
      <w:r>
        <w:rPr>
          <w:rFonts w:ascii="TORT" w:hAnsi="TORT"/>
          <w:sz w:val="28"/>
        </w:rPr>
        <w:tab/>
      </w:r>
      <w:r>
        <w:rPr>
          <w:sz w:val="28"/>
          <w:lang w:val="en-US"/>
        </w:rPr>
        <w:t>XVIII</w:t>
      </w:r>
      <w:r>
        <w:rPr>
          <w:rFonts w:ascii="TORT" w:hAnsi="TORT"/>
          <w:sz w:val="28"/>
        </w:rPr>
        <w:t xml:space="preserve"> асрда католик черкови абсолютизм ва барча феодал тартибларни ҳимоя қилар, халқ орасида бу тартиблар худо томонидан ўрнатилган, деган кўр-кўрона ишончни мустаҳкамлашга интилар эди. Бироқ илғор ёзувчилар, олимлар, илм-фан ва маорифни динга қарама-қарши қўяр, ўсиб келаётган буржуазия билан халқ манфаатларини қимоя қилардилар. Ижтимоий фикрнинг бу йўналиши «Маърифат» деб аталди, унинг вакиллари эса тарихга </w:t>
      </w:r>
      <w:r>
        <w:rPr>
          <w:sz w:val="28"/>
          <w:lang w:val="en-US"/>
        </w:rPr>
        <w:t>XVIII</w:t>
      </w:r>
      <w:r>
        <w:rPr>
          <w:rFonts w:ascii="TORT" w:hAnsi="TORT"/>
          <w:sz w:val="28"/>
        </w:rPr>
        <w:t xml:space="preserve"> аср маърифатпарварлари номи билан кирдилар. Барча бахтсизлик ва ноҳақликдан инсониятнинг азият чекиши билимсизликдан эканлигига, фақат маърифатгина халқ ва унинг идеали «Озодлик, Тенглик, Қардошлик»</w:t>
      </w:r>
      <w:r>
        <w:rPr>
          <w:sz w:val="28"/>
        </w:rPr>
        <w:t xml:space="preserve"> </w:t>
      </w:r>
      <w:r>
        <w:rPr>
          <w:rFonts w:ascii="TORT" w:hAnsi="TORT"/>
          <w:sz w:val="28"/>
        </w:rPr>
        <w:t xml:space="preserve">ни ўрнатишга қодир эканлигига маърифатпарварлар чуқур ишонганлар. </w:t>
      </w:r>
      <w:r>
        <w:rPr>
          <w:sz w:val="28"/>
          <w:lang w:val="en-US"/>
        </w:rPr>
        <w:t>XVIII</w:t>
      </w:r>
      <w:r>
        <w:rPr>
          <w:rFonts w:ascii="TORT" w:hAnsi="TORT"/>
          <w:sz w:val="28"/>
        </w:rPr>
        <w:t xml:space="preserve"> аср маърифатпарварлари илғор ғояларни илгари суриб, умрини яшаб бўлган тартибларни бекор қилиш ва янги  замонавий тартибларни жорий қилиш сари курашга отланганлар. Бу борада </w:t>
      </w:r>
      <w:r>
        <w:rPr>
          <w:sz w:val="28"/>
          <w:lang w:val="en-US"/>
        </w:rPr>
        <w:t>XVIII</w:t>
      </w:r>
      <w:r>
        <w:rPr>
          <w:rFonts w:ascii="TORT" w:hAnsi="TORT"/>
          <w:sz w:val="28"/>
        </w:rPr>
        <w:t xml:space="preserve"> аср маърифатпарварларидан Вольтер, Руссо, Мелье, Дидролар фаолиятлари беназирдир.</w:t>
      </w:r>
    </w:p>
    <w:p w:rsidR="00702DF5" w:rsidRDefault="00702DF5" w:rsidP="00702DF5">
      <w:pPr>
        <w:tabs>
          <w:tab w:val="num" w:pos="456"/>
          <w:tab w:val="left" w:pos="570"/>
        </w:tabs>
        <w:ind w:left="513" w:right="627"/>
        <w:jc w:val="both"/>
        <w:rPr>
          <w:rFonts w:ascii="TORT" w:hAnsi="TORT"/>
          <w:sz w:val="28"/>
        </w:rPr>
      </w:pPr>
      <w:r>
        <w:rPr>
          <w:rFonts w:ascii="TORT" w:hAnsi="TORT"/>
          <w:sz w:val="28"/>
        </w:rPr>
        <w:lastRenderedPageBreak/>
        <w:tab/>
      </w:r>
      <w:r>
        <w:rPr>
          <w:rFonts w:ascii="TORT" w:hAnsi="TORT"/>
          <w:sz w:val="28"/>
        </w:rPr>
        <w:tab/>
      </w:r>
      <w:r>
        <w:rPr>
          <w:sz w:val="28"/>
          <w:lang w:val="en-US"/>
        </w:rPr>
        <w:t>XVII</w:t>
      </w:r>
      <w:r>
        <w:rPr>
          <w:rFonts w:ascii="TORT" w:hAnsi="TORT"/>
          <w:sz w:val="28"/>
        </w:rPr>
        <w:t xml:space="preserve"> аср охири </w:t>
      </w:r>
      <w:r>
        <w:rPr>
          <w:sz w:val="28"/>
          <w:lang w:val="en-US"/>
        </w:rPr>
        <w:t>XVIII</w:t>
      </w:r>
      <w:r>
        <w:rPr>
          <w:rFonts w:ascii="TORT" w:hAnsi="TORT"/>
          <w:sz w:val="28"/>
        </w:rPr>
        <w:t xml:space="preserve"> аср бошларида фаолият юритган Симон Поютский, Федор Ртиккев, Сильвестер Медведев, Салтиков каби бир  қатор маърифатпарварлар, ўз қарашларида деҳқонлар, хунармандлар манфаатлари ва кайфиятларини акс эттирдилар.</w:t>
      </w:r>
    </w:p>
    <w:p w:rsidR="00702DF5" w:rsidRDefault="00702DF5" w:rsidP="00702DF5">
      <w:pPr>
        <w:pStyle w:val="a5"/>
        <w:tabs>
          <w:tab w:val="num" w:pos="456"/>
        </w:tabs>
        <w:ind w:left="513"/>
      </w:pPr>
      <w:r>
        <w:tab/>
      </w:r>
      <w:r>
        <w:tab/>
        <w:t xml:space="preserve">Хусусан уларнинг ғоялари </w:t>
      </w:r>
      <w:r>
        <w:rPr>
          <w:rFonts w:ascii="Times New Roman" w:hAnsi="Times New Roman"/>
          <w:lang w:val="en-US"/>
        </w:rPr>
        <w:t>XVIII</w:t>
      </w:r>
      <w:r>
        <w:t xml:space="preserve"> аср маърифатпарварларининг  жамият ҳаётига оид демократик тамойилларни ишлаб чиқишларида муҳим пойдевор бўлиб хизмат қилди.</w:t>
      </w:r>
    </w:p>
    <w:p w:rsidR="00702DF5" w:rsidRDefault="00702DF5" w:rsidP="00702DF5">
      <w:pPr>
        <w:tabs>
          <w:tab w:val="num" w:pos="456"/>
          <w:tab w:val="left" w:pos="570"/>
        </w:tabs>
        <w:ind w:left="513" w:right="627"/>
        <w:jc w:val="both"/>
        <w:rPr>
          <w:rFonts w:ascii="TORT" w:hAnsi="TORT"/>
          <w:sz w:val="28"/>
        </w:rPr>
      </w:pPr>
      <w:r>
        <w:rPr>
          <w:rFonts w:ascii="TORT" w:hAnsi="TORT"/>
          <w:sz w:val="28"/>
        </w:rPr>
        <w:tab/>
      </w:r>
      <w:r>
        <w:rPr>
          <w:rFonts w:ascii="TORT" w:hAnsi="TORT"/>
          <w:sz w:val="28"/>
        </w:rPr>
        <w:tab/>
        <w:t>Маърифатпарварлар жамиятдаги тартибларни ижобий томонга  ўзгартиришни, жумладан:</w:t>
      </w:r>
    </w:p>
    <w:p w:rsidR="00702DF5" w:rsidRDefault="00702DF5" w:rsidP="00702DF5">
      <w:pPr>
        <w:numPr>
          <w:ilvl w:val="1"/>
          <w:numId w:val="1"/>
        </w:numPr>
        <w:tabs>
          <w:tab w:val="num" w:pos="456"/>
          <w:tab w:val="left" w:pos="570"/>
        </w:tabs>
        <w:ind w:left="513" w:right="627" w:firstLine="0"/>
        <w:jc w:val="both"/>
        <w:rPr>
          <w:rFonts w:ascii="TORT" w:hAnsi="TORT"/>
          <w:sz w:val="28"/>
        </w:rPr>
      </w:pPr>
      <w:r>
        <w:rPr>
          <w:rFonts w:ascii="TORT" w:hAnsi="TORT"/>
          <w:sz w:val="28"/>
        </w:rPr>
        <w:t>абсолют монархиянинг бедодлигини чеклаш;</w:t>
      </w:r>
    </w:p>
    <w:p w:rsidR="00702DF5" w:rsidRDefault="00702DF5" w:rsidP="00702DF5">
      <w:pPr>
        <w:numPr>
          <w:ilvl w:val="1"/>
          <w:numId w:val="1"/>
        </w:numPr>
        <w:tabs>
          <w:tab w:val="num" w:pos="456"/>
          <w:tab w:val="left" w:pos="570"/>
        </w:tabs>
        <w:ind w:left="513" w:right="627" w:firstLine="0"/>
        <w:jc w:val="both"/>
        <w:rPr>
          <w:rFonts w:ascii="TORT" w:hAnsi="TORT"/>
          <w:sz w:val="28"/>
        </w:rPr>
      </w:pPr>
      <w:r>
        <w:rPr>
          <w:rFonts w:ascii="TORT" w:hAnsi="TORT"/>
          <w:sz w:val="28"/>
        </w:rPr>
        <w:t>католик черкови, яъни диннинг жамият сиёсий ва маданий ҳаётига таъсирини заифлаштириш ва керак бўлса бутунлай йўқотиш;</w:t>
      </w:r>
    </w:p>
    <w:p w:rsidR="00702DF5" w:rsidRDefault="00702DF5" w:rsidP="00702DF5">
      <w:pPr>
        <w:numPr>
          <w:ilvl w:val="1"/>
          <w:numId w:val="1"/>
        </w:numPr>
        <w:tabs>
          <w:tab w:val="num" w:pos="456"/>
          <w:tab w:val="left" w:pos="570"/>
        </w:tabs>
        <w:ind w:left="513" w:right="627" w:firstLine="0"/>
        <w:jc w:val="both"/>
        <w:rPr>
          <w:rFonts w:ascii="TORT" w:hAnsi="TORT"/>
          <w:sz w:val="28"/>
        </w:rPr>
      </w:pPr>
      <w:r>
        <w:rPr>
          <w:rFonts w:ascii="TORT" w:hAnsi="TORT"/>
          <w:sz w:val="28"/>
        </w:rPr>
        <w:t>ижтимоий, иқтисодий, маданий ҳаётнинг ривожланишига тўсиқ бўлиб келаётган феодал тартибларни бекор қилиш;</w:t>
      </w:r>
    </w:p>
    <w:p w:rsidR="00702DF5" w:rsidRDefault="00702DF5" w:rsidP="00702DF5">
      <w:pPr>
        <w:numPr>
          <w:ilvl w:val="1"/>
          <w:numId w:val="1"/>
        </w:numPr>
        <w:tabs>
          <w:tab w:val="num" w:pos="456"/>
          <w:tab w:val="left" w:pos="570"/>
        </w:tabs>
        <w:ind w:left="513" w:right="627" w:firstLine="0"/>
        <w:jc w:val="both"/>
        <w:rPr>
          <w:rFonts w:ascii="TORT" w:hAnsi="TORT"/>
          <w:sz w:val="28"/>
        </w:rPr>
      </w:pPr>
      <w:r>
        <w:rPr>
          <w:rFonts w:ascii="TORT" w:hAnsi="TORT"/>
          <w:sz w:val="28"/>
        </w:rPr>
        <w:t>инсонларнинг барча табақаларининг тенг ҳуқуқли бўлишини ( яъни сайлаш, сайланиш ва шу кабилар);</w:t>
      </w:r>
    </w:p>
    <w:p w:rsidR="00702DF5" w:rsidRDefault="00702DF5" w:rsidP="00702DF5">
      <w:pPr>
        <w:numPr>
          <w:ilvl w:val="1"/>
          <w:numId w:val="1"/>
        </w:numPr>
        <w:tabs>
          <w:tab w:val="num" w:pos="456"/>
          <w:tab w:val="left" w:pos="570"/>
        </w:tabs>
        <w:ind w:left="513" w:right="627" w:firstLine="0"/>
        <w:jc w:val="both"/>
        <w:rPr>
          <w:rFonts w:ascii="TORT" w:hAnsi="TORT"/>
          <w:sz w:val="28"/>
        </w:rPr>
      </w:pPr>
      <w:r>
        <w:rPr>
          <w:rFonts w:ascii="TORT" w:hAnsi="TORT"/>
          <w:sz w:val="28"/>
        </w:rPr>
        <w:t xml:space="preserve">  демократик тамойилларга кўра халқнинг мамлакатни идора этилишида иштирок этиши ва шу каби мақсадларни амалга оширишни ўз олдиларига мақсад қилиб қўйгандилар.</w:t>
      </w:r>
    </w:p>
    <w:p w:rsidR="00702DF5" w:rsidRDefault="00702DF5" w:rsidP="00702DF5">
      <w:pPr>
        <w:tabs>
          <w:tab w:val="num" w:pos="456"/>
          <w:tab w:val="left" w:pos="570"/>
        </w:tabs>
        <w:ind w:left="513" w:right="627"/>
        <w:jc w:val="both"/>
        <w:rPr>
          <w:rFonts w:ascii="TORT" w:hAnsi="TORT"/>
          <w:sz w:val="28"/>
        </w:rPr>
      </w:pPr>
      <w:r>
        <w:rPr>
          <w:rFonts w:ascii="TORT" w:hAnsi="TORT"/>
          <w:sz w:val="28"/>
        </w:rPr>
        <w:tab/>
        <w:t xml:space="preserve">Шунингдек </w:t>
      </w:r>
      <w:r>
        <w:rPr>
          <w:sz w:val="28"/>
          <w:lang w:val="en-US"/>
        </w:rPr>
        <w:t>XVIII</w:t>
      </w:r>
      <w:r>
        <w:rPr>
          <w:rFonts w:ascii="TORT" w:hAnsi="TORT"/>
          <w:sz w:val="28"/>
        </w:rPr>
        <w:t xml:space="preserve"> аср маърифатпарварлари халқ оммасининг ялпи сайлов ҳуқуқи парламент бошқаруви ва республика тузими учун, демократик ҳуқуқлар ва эркинликлар учун фаол ҳаракатда бўлдилар.</w:t>
      </w:r>
    </w:p>
    <w:p w:rsidR="00702DF5" w:rsidRDefault="00702DF5" w:rsidP="00702DF5">
      <w:pPr>
        <w:tabs>
          <w:tab w:val="num" w:pos="456"/>
          <w:tab w:val="left" w:pos="570"/>
        </w:tabs>
        <w:ind w:left="513" w:right="627"/>
        <w:jc w:val="both"/>
        <w:rPr>
          <w:rFonts w:ascii="TORT" w:hAnsi="TORT"/>
          <w:sz w:val="28"/>
        </w:rPr>
      </w:pPr>
      <w:r>
        <w:rPr>
          <w:rFonts w:ascii="TORT" w:hAnsi="TORT"/>
          <w:sz w:val="28"/>
        </w:rPr>
        <w:tab/>
        <w:t>1751 йилдан бошлаб ёзувчи ва файласуф Дени Дидро (1713-1784) ташаббуси билан кўплаб маърифатпарварлар кўп томли «Фан, санъат ва ҳунармандчилик энциклопедияси»ни тайёрлаш ва нашр этиш билан шуғуллана бошлади. Энциклопедия муаллифлари орасида Вольтер, Руссо сингари таниқли сиймолар бор эди. Улар ўз замонининг илмий билимлари ва илғор ғояларини баён этиш ва уларга тартиб бериш борасида тинимсиз изланишларда бўлдилар.</w:t>
      </w:r>
    </w:p>
    <w:p w:rsidR="00702DF5" w:rsidRDefault="00702DF5" w:rsidP="00702DF5">
      <w:pPr>
        <w:tabs>
          <w:tab w:val="num" w:pos="456"/>
          <w:tab w:val="left" w:pos="570"/>
        </w:tabs>
        <w:ind w:left="513" w:right="627"/>
        <w:jc w:val="both"/>
        <w:rPr>
          <w:rFonts w:ascii="TORT" w:hAnsi="TORT"/>
          <w:sz w:val="28"/>
        </w:rPr>
      </w:pPr>
      <w:r>
        <w:rPr>
          <w:rFonts w:ascii="TORT" w:hAnsi="TORT"/>
          <w:sz w:val="28"/>
        </w:rPr>
        <w:tab/>
        <w:t>Энциклопедиядан математика, астрономия, физика, химия, география ва турли ишлаб чиқариш соҳалари ва технологияларига оид қизиқарли мақалалар ўрин олган эди. Унда саноат буюмлари ясаш, қишлоқ хўжалигини юритишнинг илғор усуллари батафсил тасвирланган эди. Бу эса мамлакат ишлаб чиқарувчи кучларини ривожлантириш томон кенг имкониятлар очиб берди.</w:t>
      </w:r>
    </w:p>
    <w:p w:rsidR="00702DF5" w:rsidRDefault="00702DF5" w:rsidP="00702DF5">
      <w:pPr>
        <w:tabs>
          <w:tab w:val="num" w:pos="456"/>
          <w:tab w:val="left" w:pos="570"/>
        </w:tabs>
        <w:ind w:left="513" w:right="627"/>
        <w:jc w:val="both"/>
        <w:rPr>
          <w:rFonts w:ascii="TORT" w:hAnsi="TORT"/>
          <w:sz w:val="28"/>
        </w:rPr>
      </w:pPr>
      <w:r>
        <w:rPr>
          <w:rFonts w:ascii="TORT" w:hAnsi="TORT"/>
          <w:sz w:val="28"/>
        </w:rPr>
        <w:tab/>
        <w:t xml:space="preserve">Энциклопедия муаллифлари бутун инсоният фаолиятига дин эмас, балки ақлҳидрок, маърифат ва илм-фан асос бўлиши кераклигини чуқур асослаб бердилар. Шу билан бирга энциклопедистлар хусусий мулкчилик, соҳибкорликни ҳимоя қилдилар, қишлоқ хўжалиги, саноат ва савдо-сотиқ йўлига зид ҳамма тўғаноқларнинг олиб ташланишини талаб қилдилар. Улар миллат, яъни бутун француз жамияти табақаларга бўлинган «фуқаролар»идан эмас, </w:t>
      </w:r>
      <w:r>
        <w:rPr>
          <w:rFonts w:ascii="TORT" w:hAnsi="TORT"/>
          <w:sz w:val="28"/>
        </w:rPr>
        <w:lastRenderedPageBreak/>
        <w:t>балки қонун олдида тенг ҳуқуқлар ва тенг мажбуриятларга эга фуқаролардан иборат бўлиши керак, деб таъкидладилар. Хуллас мазкур энциклопедия француз маърифатпарварларининг илғор илмий ва ижтимоий-сиёсий тафаккурининг энг ёрқин ёдгорлиги бўлиб  қолди.</w:t>
      </w:r>
    </w:p>
    <w:p w:rsidR="00702DF5" w:rsidRDefault="00702DF5" w:rsidP="00702DF5">
      <w:pPr>
        <w:tabs>
          <w:tab w:val="left" w:pos="570"/>
        </w:tabs>
        <w:ind w:left="1425" w:right="627"/>
        <w:jc w:val="both"/>
        <w:rPr>
          <w:rFonts w:ascii="TORT" w:hAnsi="TORT"/>
          <w:b/>
          <w:sz w:val="32"/>
        </w:rPr>
      </w:pPr>
      <w:r>
        <w:rPr>
          <w:rFonts w:ascii="TORT" w:hAnsi="TORT"/>
          <w:b/>
          <w:sz w:val="32"/>
        </w:rPr>
        <w:t>2. Саноат тўнтарилиши ва илмий техникавий     ютуқлар</w:t>
      </w:r>
    </w:p>
    <w:p w:rsidR="00702DF5" w:rsidRDefault="00702DF5" w:rsidP="00702DF5">
      <w:pPr>
        <w:tabs>
          <w:tab w:val="left" w:pos="570"/>
        </w:tabs>
        <w:ind w:left="1425" w:right="627"/>
        <w:jc w:val="both"/>
        <w:rPr>
          <w:rFonts w:ascii="TORT" w:hAnsi="TORT"/>
          <w:sz w:val="28"/>
        </w:rPr>
      </w:pPr>
    </w:p>
    <w:p w:rsidR="00702DF5" w:rsidRDefault="00702DF5" w:rsidP="00702DF5">
      <w:pPr>
        <w:tabs>
          <w:tab w:val="left" w:pos="570"/>
        </w:tabs>
        <w:ind w:right="627"/>
        <w:jc w:val="both"/>
        <w:rPr>
          <w:rFonts w:ascii="TORT" w:hAnsi="TORT"/>
          <w:sz w:val="28"/>
        </w:rPr>
      </w:pPr>
      <w:r>
        <w:rPr>
          <w:rFonts w:ascii="TORT" w:hAnsi="TORT"/>
          <w:sz w:val="28"/>
        </w:rPr>
        <w:tab/>
      </w:r>
      <w:r>
        <w:rPr>
          <w:rFonts w:ascii="TORT" w:hAnsi="TORT"/>
          <w:sz w:val="28"/>
        </w:rPr>
        <w:tab/>
      </w:r>
      <w:r>
        <w:rPr>
          <w:rFonts w:ascii="TORT" w:hAnsi="TORT"/>
          <w:sz w:val="28"/>
        </w:rPr>
        <w:tab/>
      </w:r>
      <w:r>
        <w:rPr>
          <w:sz w:val="28"/>
          <w:lang w:val="en-US"/>
        </w:rPr>
        <w:t>XVIII</w:t>
      </w:r>
      <w:r>
        <w:rPr>
          <w:sz w:val="28"/>
        </w:rPr>
        <w:t>-</w:t>
      </w:r>
      <w:r>
        <w:rPr>
          <w:sz w:val="28"/>
          <w:lang w:val="en-US"/>
        </w:rPr>
        <w:t>XIX</w:t>
      </w:r>
      <w:r>
        <w:rPr>
          <w:sz w:val="28"/>
        </w:rPr>
        <w:t xml:space="preserve"> </w:t>
      </w:r>
      <w:r>
        <w:rPr>
          <w:rFonts w:ascii="TORT" w:hAnsi="TORT"/>
          <w:sz w:val="28"/>
        </w:rPr>
        <w:t xml:space="preserve"> асрлар саноат, фан-техника соҳасида муҳим янгиликлар даври бўлди. Жумладан, бу даврда илмий билимлар жамият тафаккурининг бутунлай янги сифат даражасига кўтарди.</w:t>
      </w:r>
    </w:p>
    <w:p w:rsidR="00702DF5" w:rsidRDefault="00702DF5" w:rsidP="00702DF5">
      <w:pPr>
        <w:tabs>
          <w:tab w:val="left" w:pos="570"/>
        </w:tabs>
        <w:ind w:right="627"/>
        <w:jc w:val="both"/>
        <w:rPr>
          <w:rFonts w:ascii="TORT" w:hAnsi="TORT"/>
          <w:sz w:val="28"/>
        </w:rPr>
      </w:pPr>
      <w:r>
        <w:rPr>
          <w:rFonts w:ascii="TORT" w:hAnsi="TORT"/>
          <w:sz w:val="28"/>
        </w:rPr>
        <w:tab/>
        <w:t>Европа ва Шимолий Американинг кўплаб мамлакатларида 19 аср ўрталарида индустрлаштириш ёки саноат бурилиши ниҳоясига етди. Манфаатдорликнинг маданиятдаги белгиловчи ўрни фан ва техника тараққиётига янги туртки берди. Буғ ва электрлаштириш, телефон ва телеграф даври, астрономия, геология, биология, кимё соҳаларида ажойиб кашфиётларга бой бўлган бу давр, шубҳасиз инсоният маданиятини янги босқичга кўтарди. П. Сорокин ибораси  билан айтганда, фақатт биргина 19 асрдаги кашфиёт ва янгиликларнинг ўзи олдинги асрлардаги кашфиётларнинг ҳаммасини жамлангандан ҳам кўпроққ бўлди. Хусусан, бу асрдаги 248527 тадан зиёд кашиёт макон, замон ва материя устидан техника ҳукмронлигининг чексиз ўсганлигидан далолатдир.</w:t>
      </w:r>
    </w:p>
    <w:p w:rsidR="00702DF5" w:rsidRDefault="00702DF5" w:rsidP="00702DF5">
      <w:pPr>
        <w:tabs>
          <w:tab w:val="left" w:pos="570"/>
        </w:tabs>
        <w:ind w:right="627"/>
        <w:jc w:val="both"/>
        <w:rPr>
          <w:rFonts w:ascii="TORT" w:hAnsi="TORT"/>
          <w:sz w:val="28"/>
        </w:rPr>
      </w:pPr>
      <w:r>
        <w:rPr>
          <w:rFonts w:ascii="TORT" w:hAnsi="TORT"/>
          <w:sz w:val="28"/>
        </w:rPr>
        <w:tab/>
        <w:t xml:space="preserve">Табиат, инсон, маданият каби тушунчалар талқини сезиларли ўзгарди. Табиат материал ва энергиянинг битмас-туганмас манбаи, универсал омборхонасига айланиббб қолди. </w:t>
      </w:r>
      <w:r>
        <w:rPr>
          <w:sz w:val="28"/>
          <w:lang w:val="en-US"/>
        </w:rPr>
        <w:t>XIX</w:t>
      </w:r>
      <w:r>
        <w:rPr>
          <w:rFonts w:ascii="TORT" w:hAnsi="TORT"/>
          <w:sz w:val="28"/>
        </w:rPr>
        <w:t xml:space="preserve"> аср инсонга коинот сардори, барча нарсаларнинг тождори ёрлиқини берди.</w:t>
      </w:r>
    </w:p>
    <w:p w:rsidR="00702DF5" w:rsidRDefault="00702DF5" w:rsidP="00702DF5">
      <w:pPr>
        <w:tabs>
          <w:tab w:val="left" w:pos="570"/>
        </w:tabs>
        <w:ind w:right="627"/>
        <w:jc w:val="both"/>
        <w:rPr>
          <w:rFonts w:ascii="TORT" w:hAnsi="TORT"/>
          <w:sz w:val="28"/>
        </w:rPr>
      </w:pPr>
      <w:r>
        <w:rPr>
          <w:rFonts w:ascii="TORT" w:hAnsi="TORT"/>
          <w:sz w:val="28"/>
        </w:rPr>
        <w:tab/>
      </w:r>
      <w:r>
        <w:rPr>
          <w:sz w:val="28"/>
          <w:lang w:val="en-US"/>
        </w:rPr>
        <w:t>XVIII</w:t>
      </w:r>
      <w:r>
        <w:rPr>
          <w:rFonts w:ascii="TORT" w:hAnsi="TORT"/>
          <w:sz w:val="28"/>
        </w:rPr>
        <w:t xml:space="preserve"> асрнинг охирларига келиб Англияда ип-йигирув машиналаридан, механик тўқувв дастгоҳларидан кенг фойдаланила бошланди. Шунингдек, буғ машиналари ўрнатилган фабрикалар қурила бошланди. Бу жараён фан-техника инқилобининг юз бера бошланганлигига муҳим иқора эди.</w:t>
      </w:r>
    </w:p>
    <w:p w:rsidR="00702DF5" w:rsidRDefault="00702DF5" w:rsidP="00702DF5">
      <w:pPr>
        <w:tabs>
          <w:tab w:val="left" w:pos="570"/>
        </w:tabs>
        <w:ind w:right="627"/>
        <w:jc w:val="both"/>
        <w:rPr>
          <w:rFonts w:ascii="TORT" w:hAnsi="TORT"/>
          <w:sz w:val="28"/>
        </w:rPr>
      </w:pPr>
      <w:r>
        <w:rPr>
          <w:rFonts w:ascii="TORT" w:hAnsi="TORT"/>
          <w:sz w:val="28"/>
        </w:rPr>
        <w:tab/>
        <w:t xml:space="preserve">Тўқув дастгоҳининг такомиллашуви саноат тўнтарилишига асос бўлган муҳим ихтиролардан бири бўлди. 1733 йилда Жон Кейннинг учар моки ихтиро қилганлиги, меҳнат унумдорлигини икки баробар оширди,  1765 йилларда Жеймс Харгривснинг «Жэнни» деб аталган чархни кашф қилиниши йигирув меҳнати унумдорлигининг 18-20 баробар ошишига сабаб бўлди. 1784 йилда Эднунт Картрайт томонидан механик тўқув дастгоҳининг ихтиро қилиниши меҳнат унумдорлигини 40 баробарга ошириш имконини берди. Натижада ишлаб чиқарилаётган маҳсулотлар сифати яхшиланди ва таннархи арзонлашди. </w:t>
      </w:r>
    </w:p>
    <w:p w:rsidR="00702DF5" w:rsidRDefault="00702DF5" w:rsidP="00702DF5">
      <w:pPr>
        <w:tabs>
          <w:tab w:val="left" w:pos="570"/>
        </w:tabs>
        <w:ind w:right="627"/>
        <w:jc w:val="both"/>
        <w:rPr>
          <w:rFonts w:ascii="TORT" w:hAnsi="TORT"/>
          <w:sz w:val="28"/>
        </w:rPr>
      </w:pPr>
      <w:r>
        <w:rPr>
          <w:rFonts w:ascii="TORT" w:hAnsi="TORT"/>
          <w:sz w:val="28"/>
        </w:rPr>
        <w:tab/>
        <w:t xml:space="preserve">Иш механизми, яъни машинанинг инсон қўл меҳнатига ўрин қолдирмай хом ашёни бевосита ўзи ишлашга ўтиши саноат тўнтаришининг бошланиши бўлди. Ип-газлама ишлаб чиқаришнинг  тез </w:t>
      </w:r>
      <w:r>
        <w:rPr>
          <w:rFonts w:ascii="TORT" w:hAnsi="TORT"/>
          <w:sz w:val="28"/>
        </w:rPr>
        <w:lastRenderedPageBreak/>
        <w:t xml:space="preserve">кенгайишии муҳим аҳамиятга эга бўлди. </w:t>
      </w:r>
      <w:r>
        <w:rPr>
          <w:sz w:val="28"/>
          <w:lang w:val="en-US"/>
        </w:rPr>
        <w:t>XVIII</w:t>
      </w:r>
      <w:r>
        <w:rPr>
          <w:rFonts w:ascii="TORT" w:hAnsi="TORT"/>
          <w:sz w:val="28"/>
        </w:rPr>
        <w:t xml:space="preserve"> асрнинг охирларида пахта тозалаш машинаси ихтиро қилинди.</w:t>
      </w:r>
    </w:p>
    <w:p w:rsidR="00702DF5" w:rsidRDefault="00702DF5" w:rsidP="00702DF5">
      <w:pPr>
        <w:tabs>
          <w:tab w:val="left" w:pos="570"/>
        </w:tabs>
        <w:ind w:right="627"/>
        <w:jc w:val="both"/>
        <w:rPr>
          <w:rFonts w:ascii="TORT" w:hAnsi="TORT"/>
          <w:sz w:val="28"/>
        </w:rPr>
      </w:pPr>
      <w:r>
        <w:rPr>
          <w:rFonts w:ascii="TORT" w:hAnsi="TORT"/>
          <w:sz w:val="28"/>
        </w:rPr>
        <w:tab/>
      </w:r>
      <w:r>
        <w:rPr>
          <w:sz w:val="28"/>
          <w:lang w:val="en-US"/>
        </w:rPr>
        <w:t>XIX</w:t>
      </w:r>
      <w:r>
        <w:rPr>
          <w:rFonts w:ascii="TORT" w:hAnsi="TORT"/>
          <w:sz w:val="28"/>
        </w:rPr>
        <w:t xml:space="preserve"> асрнинг бошларида  Француз инженери Жаккард яратган тўқув дастгоҳида рангли ипларни турлича жойлаштириш йўли билан турли гулдор газламалар тайёрлаш мумкин бўлиб қолди. Сўнгра читга гул босиш жараёни механизациялаштирилди. Бунда читни цилиндрик валлар орасидан ўтказиш йўли билан бўяш усули топилди ва бундай дастгоҳлар ўрнатилган фабрикалар кўплаб пайдо бўлди. Натижада мануфактурадан фабрика ишлаб чиқаришига ўтилганлиги саноат тўнтаришининг асосий мазмуни бўлди.</w:t>
      </w:r>
    </w:p>
    <w:p w:rsidR="00702DF5" w:rsidRDefault="00702DF5" w:rsidP="00702DF5">
      <w:pPr>
        <w:tabs>
          <w:tab w:val="left" w:pos="570"/>
        </w:tabs>
        <w:ind w:right="627"/>
        <w:jc w:val="both"/>
        <w:rPr>
          <w:rFonts w:ascii="TORT" w:hAnsi="TORT"/>
          <w:sz w:val="28"/>
        </w:rPr>
      </w:pPr>
      <w:r>
        <w:rPr>
          <w:rFonts w:ascii="TORT" w:hAnsi="TORT"/>
          <w:sz w:val="28"/>
        </w:rPr>
        <w:tab/>
        <w:t>Металл ишлаб чиқариш ва унга ишлов бериш такомиллашаб борди. 18 асрда Англияда тошкўмир ёрдамида чўян, кейинроқ темирни кўплаб ишлаб чиқариш муаммоси ҳал этилди. 1795 йилда Корт чўян таркибидаги углеродни куйдириш учун, эри. Турган чўянга кокс аралаштириш йўли билан соф темир ишлаб чиқариш усулини жорий қилди.</w:t>
      </w:r>
    </w:p>
    <w:p w:rsidR="00702DF5" w:rsidRDefault="00702DF5" w:rsidP="00702DF5">
      <w:pPr>
        <w:tabs>
          <w:tab w:val="left" w:pos="570"/>
        </w:tabs>
        <w:ind w:right="627"/>
        <w:jc w:val="both"/>
        <w:rPr>
          <w:rFonts w:ascii="TORT" w:hAnsi="TORT"/>
          <w:sz w:val="28"/>
        </w:rPr>
      </w:pPr>
      <w:r>
        <w:rPr>
          <w:rFonts w:ascii="TORT" w:hAnsi="TORT"/>
          <w:sz w:val="28"/>
        </w:rPr>
        <w:tab/>
      </w:r>
      <w:r>
        <w:rPr>
          <w:sz w:val="28"/>
          <w:lang w:val="en-US"/>
        </w:rPr>
        <w:t>XIX</w:t>
      </w:r>
      <w:r>
        <w:rPr>
          <w:rFonts w:ascii="TORT" w:hAnsi="TORT"/>
          <w:sz w:val="28"/>
        </w:rPr>
        <w:t xml:space="preserve"> асрнинг 60-йилларида Француз инженери Мартин чўянни темир аралашмасида ёки пўлат парчалари ва шлак аралашмасида қайта қуйиш йўли билан пўлат олинадиган печь қурди. Ундан сал олдинроқ, яъни </w:t>
      </w:r>
      <w:r>
        <w:rPr>
          <w:sz w:val="28"/>
          <w:lang w:val="en-US"/>
        </w:rPr>
        <w:t>XIX</w:t>
      </w:r>
      <w:r>
        <w:rPr>
          <w:rFonts w:ascii="TORT" w:hAnsi="TORT"/>
          <w:sz w:val="28"/>
        </w:rPr>
        <w:t xml:space="preserve"> асрнинг 50-йилларида Бессенер чўянни пўлатга ёки темирга айлантириш учун ичида оловбардош ғишт терилган жуда катта айланма конвейр тузилмасини яратди.</w:t>
      </w:r>
    </w:p>
    <w:p w:rsidR="00702DF5" w:rsidRDefault="00702DF5" w:rsidP="00702DF5">
      <w:pPr>
        <w:tabs>
          <w:tab w:val="left" w:pos="570"/>
        </w:tabs>
        <w:ind w:right="627"/>
        <w:jc w:val="both"/>
        <w:rPr>
          <w:rFonts w:ascii="TORT" w:hAnsi="TORT"/>
          <w:sz w:val="28"/>
        </w:rPr>
      </w:pPr>
      <w:r>
        <w:rPr>
          <w:rFonts w:ascii="TORT" w:hAnsi="TORT"/>
          <w:sz w:val="28"/>
        </w:rPr>
        <w:tab/>
        <w:t>Саноат тўнтариши жараёнида турли асбоблар ва машиналар яратиш, рельсли йўллар, пароходлар ва шу сингариларни қуриш учун асосий материаллар сифатида темир ва пўлатдан фойдаланиш муҳим ўрин тутди.</w:t>
      </w:r>
    </w:p>
    <w:p w:rsidR="00702DF5" w:rsidRDefault="00702DF5" w:rsidP="00702DF5">
      <w:pPr>
        <w:tabs>
          <w:tab w:val="left" w:pos="570"/>
        </w:tabs>
        <w:ind w:right="627"/>
        <w:jc w:val="both"/>
        <w:rPr>
          <w:rFonts w:ascii="TORT" w:hAnsi="TORT"/>
          <w:sz w:val="28"/>
        </w:rPr>
      </w:pPr>
      <w:r>
        <w:rPr>
          <w:rFonts w:ascii="TORT" w:hAnsi="TORT"/>
          <w:sz w:val="28"/>
        </w:rPr>
        <w:tab/>
        <w:t xml:space="preserve">Жеймс Уатт буғ машинасини яратди. Буғ машинасининг ихтиро қилиниши фабрика ва заводларгагина эмас, балки транспорт учун ҳам янги двигатель яратишига олиб келди. Буғ машинаси асосий двигатель бўлиб қолди. 19 аср тарихга темир ва буғ асри бўлиб кирди. Ўша вақтларда буғ машинсидан қатнов учун фойдаланиш тўғрисида фикрлар пайдо бўлди. Шундай қилиб, дастлаб тош йўллардан юрадиган паровозлар қурилди, аммо улар яроқсиз бўлиб чиқди. Паровозлар </w:t>
      </w:r>
      <w:r>
        <w:rPr>
          <w:sz w:val="28"/>
          <w:lang w:val="en-US"/>
        </w:rPr>
        <w:t>XIX</w:t>
      </w:r>
      <w:r>
        <w:rPr>
          <w:rFonts w:ascii="TORT" w:hAnsi="TORT"/>
          <w:sz w:val="28"/>
        </w:rPr>
        <w:t xml:space="preserve"> асрда амалий равишда қўлланила бошланди. Энди улар темир излардан юра бошлади. 1814 йилда Жорж Стефансон соатига 10 км тезликда 8 та вагонни тортиб юрадиган биринчи паровозни яратди. </w:t>
      </w:r>
      <w:r>
        <w:rPr>
          <w:sz w:val="28"/>
          <w:lang w:val="en-US"/>
        </w:rPr>
        <w:t>XIX</w:t>
      </w:r>
      <w:r>
        <w:rPr>
          <w:rFonts w:ascii="TORT" w:hAnsi="TORT"/>
          <w:sz w:val="28"/>
        </w:rPr>
        <w:t xml:space="preserve"> асрнинг 20-йилларидан эътиборан темир йўллар қурила бошланди. 1830 йилда жаҳонда 332 км темир йўл бўлиб уларнинг катта қисми Англияга тўғри келар эди. 1870 йилга келиб 200 минг км темир йўл қурилган эди.</w:t>
      </w:r>
    </w:p>
    <w:p w:rsidR="00702DF5" w:rsidRDefault="00702DF5" w:rsidP="00702DF5">
      <w:pPr>
        <w:tabs>
          <w:tab w:val="left" w:pos="570"/>
        </w:tabs>
        <w:ind w:right="627"/>
        <w:jc w:val="both"/>
        <w:rPr>
          <w:rFonts w:ascii="TORT" w:hAnsi="TORT"/>
          <w:sz w:val="28"/>
        </w:rPr>
      </w:pPr>
      <w:r>
        <w:rPr>
          <w:rFonts w:ascii="TORT" w:hAnsi="TORT"/>
          <w:sz w:val="28"/>
        </w:rPr>
        <w:tab/>
        <w:t xml:space="preserve">Буғ машинасини кемага ўрнатиб ва эшкакли чархлар билан таъминлаб, ундан сувда қатнаш учун фойдаланиш мумкин эди. 1807 йилда механик Роберт Фултон Америкада эшкакли чархлари бўлган биринчи пароходни қуриб, синаб кўрди. </w:t>
      </w:r>
      <w:r>
        <w:rPr>
          <w:sz w:val="28"/>
          <w:lang w:val="en-US"/>
        </w:rPr>
        <w:t>XIX</w:t>
      </w:r>
      <w:r>
        <w:rPr>
          <w:rFonts w:ascii="TORT" w:hAnsi="TORT"/>
          <w:sz w:val="28"/>
        </w:rPr>
        <w:t xml:space="preserve"> асрнинг 20 йилларига келиб буғ машиналари билан ҳаракатга келтирадиган ғилдиракли дарё пароходларидан кенг фойдалана бошланди. </w:t>
      </w:r>
      <w:r>
        <w:rPr>
          <w:sz w:val="28"/>
          <w:lang w:val="en-US"/>
        </w:rPr>
        <w:t>XIX</w:t>
      </w:r>
      <w:r>
        <w:rPr>
          <w:rFonts w:ascii="TORT" w:hAnsi="TORT"/>
          <w:sz w:val="28"/>
        </w:rPr>
        <w:t xml:space="preserve"> асрнинг 30-йиллари </w:t>
      </w:r>
      <w:r>
        <w:rPr>
          <w:rFonts w:ascii="TORT" w:hAnsi="TORT"/>
          <w:sz w:val="28"/>
        </w:rPr>
        <w:lastRenderedPageBreak/>
        <w:t xml:space="preserve">охирларидан ғилдиракли пароходлар океан орқали Ҳиндистон ва Америкага қатнай бошлаган. Кейинчалик ғилдираклар ўрнини эшкак винтлар эгаллади. </w:t>
      </w:r>
      <w:r>
        <w:rPr>
          <w:sz w:val="28"/>
          <w:lang w:val="en-US"/>
        </w:rPr>
        <w:t>XIX</w:t>
      </w:r>
      <w:r>
        <w:rPr>
          <w:rFonts w:ascii="TORT" w:hAnsi="TORT"/>
          <w:sz w:val="28"/>
        </w:rPr>
        <w:t xml:space="preserve"> асрнинг 50-60 йилларида Ғарб мамлакатларида елканли денгиз флоти ўз ўрнини пароходларга бўшатиб берди. Паровозлар ва пароходларнинг пайдо бўлиши шубҳасиз садо-сотиқнинг тараққий этишига сабаб бўлди.</w:t>
      </w:r>
    </w:p>
    <w:p w:rsidR="00702DF5" w:rsidRDefault="00702DF5" w:rsidP="00702DF5">
      <w:pPr>
        <w:tabs>
          <w:tab w:val="left" w:pos="570"/>
        </w:tabs>
        <w:ind w:right="627"/>
        <w:jc w:val="both"/>
        <w:rPr>
          <w:sz w:val="28"/>
        </w:rPr>
      </w:pPr>
      <w:r>
        <w:rPr>
          <w:rFonts w:ascii="TORT" w:hAnsi="TORT"/>
          <w:sz w:val="28"/>
        </w:rPr>
        <w:tab/>
      </w:r>
      <w:r>
        <w:rPr>
          <w:sz w:val="28"/>
          <w:lang w:val="en-US"/>
        </w:rPr>
        <w:t>XIX</w:t>
      </w:r>
      <w:r>
        <w:rPr>
          <w:sz w:val="28"/>
        </w:rPr>
        <w:t xml:space="preserve"> </w:t>
      </w:r>
      <w:r>
        <w:rPr>
          <w:rFonts w:ascii="TORT" w:hAnsi="TORT"/>
          <w:sz w:val="28"/>
        </w:rPr>
        <w:t>асрнинг 80-йилларидаёқ француз ўқувчилари ака-ука Монголфе иссиқ ҳаво билан тўлдирилган ҳаво шарида парвоз қилдилар. Кейинчалик Парижда водород билан тўлдирилган аэростатлар синовдан ўтказилди.</w:t>
      </w:r>
    </w:p>
    <w:p w:rsidR="00702DF5" w:rsidRDefault="00702DF5" w:rsidP="00702DF5">
      <w:pPr>
        <w:tabs>
          <w:tab w:val="left" w:pos="570"/>
        </w:tabs>
        <w:ind w:right="627"/>
        <w:jc w:val="both"/>
        <w:rPr>
          <w:sz w:val="28"/>
        </w:rPr>
      </w:pPr>
    </w:p>
    <w:p w:rsidR="00702DF5" w:rsidRDefault="00702DF5" w:rsidP="00702DF5">
      <w:pPr>
        <w:tabs>
          <w:tab w:val="left" w:pos="570"/>
        </w:tabs>
        <w:ind w:right="627"/>
        <w:jc w:val="both"/>
        <w:rPr>
          <w:rFonts w:ascii="TORT" w:hAnsi="TORT"/>
          <w:sz w:val="28"/>
        </w:rPr>
      </w:pPr>
      <w:r>
        <w:rPr>
          <w:rFonts w:ascii="TORT" w:hAnsi="TORT"/>
          <w:sz w:val="28"/>
        </w:rPr>
        <w:tab/>
        <w:t>Шу билан бирга аэростатдан сакраш учун парашют ҳам ихтиро қилинди. Бу ҳаво шарлари ва аэростатлар ҳозирги кундаги замонавий самолётларнинг дастлабки авлоди эди.</w:t>
      </w:r>
    </w:p>
    <w:p w:rsidR="00702DF5" w:rsidRDefault="00702DF5" w:rsidP="00702DF5">
      <w:pPr>
        <w:tabs>
          <w:tab w:val="left" w:pos="570"/>
        </w:tabs>
        <w:ind w:right="627"/>
        <w:jc w:val="both"/>
        <w:rPr>
          <w:rFonts w:ascii="TORT" w:hAnsi="TORT"/>
          <w:sz w:val="28"/>
        </w:rPr>
      </w:pPr>
      <w:r>
        <w:rPr>
          <w:rFonts w:ascii="TORT" w:hAnsi="TORT"/>
          <w:sz w:val="28"/>
        </w:rPr>
        <w:tab/>
        <w:t xml:space="preserve">Алоқа воситалари ҳам такомиллашиб борди. Қадим замонлардан маълум бўлган оптик топограф ўрнига эндиликда электр симли телеграф тарқалди. Морзе  алифбоси ихтиро қилинди ва босувчи қурилма яратилди. </w:t>
      </w:r>
      <w:r>
        <w:rPr>
          <w:sz w:val="28"/>
          <w:lang w:val="en-US"/>
        </w:rPr>
        <w:t>XIX</w:t>
      </w:r>
      <w:r>
        <w:rPr>
          <w:rFonts w:ascii="TORT" w:hAnsi="TORT"/>
          <w:sz w:val="28"/>
        </w:rPr>
        <w:t xml:space="preserve"> асрнинг ўрталарига келиб қуруқликдаги телеграф линияларидан ташқари сув ости кабеллари ҳам ётқизила бошланди. Англиядан Америкага Атлантика океани туби орқали дастлабки телеграф кабели 19 асрнинг 60-йиллари охирида ўтказилган эди.</w:t>
      </w:r>
    </w:p>
    <w:p w:rsidR="00702DF5" w:rsidRDefault="00702DF5" w:rsidP="00702DF5">
      <w:pPr>
        <w:tabs>
          <w:tab w:val="left" w:pos="570"/>
        </w:tabs>
        <w:ind w:right="627"/>
        <w:jc w:val="both"/>
        <w:rPr>
          <w:rFonts w:ascii="TORT" w:hAnsi="TORT"/>
          <w:sz w:val="28"/>
        </w:rPr>
      </w:pPr>
      <w:r>
        <w:rPr>
          <w:rFonts w:ascii="TORT" w:hAnsi="TORT"/>
          <w:sz w:val="28"/>
        </w:rPr>
        <w:tab/>
        <w:t xml:space="preserve">Янги техниканинг кашф этилиши ёқилғига бўлган талабнинг ошиб боришига сабаб бўлди. Натижада </w:t>
      </w:r>
      <w:r>
        <w:rPr>
          <w:sz w:val="28"/>
          <w:lang w:val="en-US"/>
        </w:rPr>
        <w:t>XIX</w:t>
      </w:r>
      <w:r>
        <w:rPr>
          <w:rFonts w:ascii="TORT" w:hAnsi="TORT"/>
          <w:sz w:val="28"/>
        </w:rPr>
        <w:t xml:space="preserve"> асрнинг ўрталарида нефтдан керосин ишлаб чиқаришда фойдаланила бошланди. </w:t>
      </w:r>
      <w:r>
        <w:rPr>
          <w:sz w:val="28"/>
          <w:lang w:val="en-US"/>
        </w:rPr>
        <w:t>XIX</w:t>
      </w:r>
      <w:r>
        <w:rPr>
          <w:rFonts w:ascii="TORT" w:hAnsi="TORT"/>
          <w:sz w:val="28"/>
        </w:rPr>
        <w:t xml:space="preserve"> асрнинг 60-йиллар охирларида дастлабки ички ёнув двигателлари ихтиро қилинди, аммо улардан амалда фойдаланиш </w:t>
      </w:r>
      <w:r>
        <w:rPr>
          <w:sz w:val="28"/>
          <w:lang w:val="en-US"/>
        </w:rPr>
        <w:t>XIX</w:t>
      </w:r>
      <w:r>
        <w:rPr>
          <w:rFonts w:ascii="TORT" w:hAnsi="TORT"/>
          <w:sz w:val="28"/>
        </w:rPr>
        <w:t xml:space="preserve"> асрнинг 70-й</w:t>
      </w:r>
      <w:r>
        <w:rPr>
          <w:sz w:val="28"/>
          <w:lang w:val="uz-Cyrl-UZ"/>
        </w:rPr>
        <w:t>и</w:t>
      </w:r>
      <w:r>
        <w:rPr>
          <w:rFonts w:ascii="TORT" w:hAnsi="TORT"/>
          <w:sz w:val="28"/>
        </w:rPr>
        <w:t>лларига тўғри келди.</w:t>
      </w:r>
    </w:p>
    <w:p w:rsidR="00702DF5" w:rsidRDefault="00702DF5" w:rsidP="00702DF5">
      <w:pPr>
        <w:tabs>
          <w:tab w:val="left" w:pos="570"/>
        </w:tabs>
        <w:ind w:right="627"/>
        <w:jc w:val="both"/>
        <w:rPr>
          <w:rFonts w:ascii="TORT" w:hAnsi="TORT"/>
          <w:sz w:val="28"/>
        </w:rPr>
      </w:pPr>
      <w:r>
        <w:rPr>
          <w:rFonts w:ascii="TORT" w:hAnsi="TORT"/>
          <w:sz w:val="28"/>
        </w:rPr>
        <w:tab/>
        <w:t xml:space="preserve">Мануфактуралар ва фабрикаларнинг ривожланиши билан меҳнат қуролларини доимо такомиллаштириш эҳтиёжи ортиб борди. Тез ҳаракатланадиган машиналарнинг қурилиши кўприклар, темир йўлларнинг барпо этилиши мураккаб ва аниқ ҳисоб-китобларни талаб қиларди. Буни эса янги математик тенгламаларни ҳал этмасдан амалга ошириб бўлмасди. Турли материалларнинг пухталиги ва бошқа хоссаларини ўрганиш, вақтни, предметларнинг хажмини, масофани аниқроқ ўлчаш талаб этиларди. Техникани ривожлантириш учун илм-фан аҳамиятига талаб ошиб борди. </w:t>
      </w:r>
    </w:p>
    <w:p w:rsidR="00702DF5" w:rsidRDefault="00702DF5" w:rsidP="00702DF5">
      <w:pPr>
        <w:tabs>
          <w:tab w:val="left" w:pos="570"/>
        </w:tabs>
        <w:ind w:right="627"/>
        <w:jc w:val="both"/>
        <w:rPr>
          <w:rFonts w:ascii="TORT" w:hAnsi="TORT"/>
          <w:sz w:val="28"/>
        </w:rPr>
      </w:pPr>
      <w:r>
        <w:rPr>
          <w:rFonts w:ascii="TORT" w:hAnsi="TORT"/>
          <w:sz w:val="28"/>
        </w:rPr>
        <w:tab/>
      </w:r>
      <w:r>
        <w:rPr>
          <w:sz w:val="28"/>
          <w:lang w:val="en-US"/>
        </w:rPr>
        <w:t>XVI</w:t>
      </w:r>
      <w:r>
        <w:rPr>
          <w:sz w:val="28"/>
        </w:rPr>
        <w:t>-</w:t>
      </w:r>
      <w:r>
        <w:rPr>
          <w:sz w:val="28"/>
          <w:lang w:val="en-US"/>
        </w:rPr>
        <w:t>XVIII</w:t>
      </w:r>
      <w:r>
        <w:rPr>
          <w:rFonts w:ascii="TORT" w:hAnsi="TORT"/>
          <w:sz w:val="28"/>
        </w:rPr>
        <w:t xml:space="preserve"> асрларда тегирмон ва соат сингари механизмларни такомиллаштириш вақтида математика ва механиканинг кўпгина вазифалари ҳал этилди.</w:t>
      </w:r>
    </w:p>
    <w:p w:rsidR="00702DF5" w:rsidRDefault="00702DF5" w:rsidP="00702DF5">
      <w:pPr>
        <w:tabs>
          <w:tab w:val="left" w:pos="570"/>
        </w:tabs>
        <w:ind w:right="627"/>
        <w:jc w:val="both"/>
        <w:rPr>
          <w:rFonts w:ascii="TORT" w:hAnsi="TORT"/>
          <w:sz w:val="28"/>
        </w:rPr>
      </w:pPr>
      <w:r>
        <w:rPr>
          <w:rFonts w:ascii="TORT" w:hAnsi="TORT"/>
          <w:sz w:val="28"/>
        </w:rPr>
        <w:tab/>
        <w:t xml:space="preserve">Машҳур инглиз олими И. Ньютон ва немис олими Г. Лейбниц 17-18 асрларда ҳозирги замон олий математикасига асос  солдилар. Ньютон кашф қилган ва таърифлаб берган механика ва оптика қонунлари фан ва техниканинг кўпгина вазифаларини ҳал этиш учун асос бўлиб хизмат </w:t>
      </w:r>
      <w:r>
        <w:rPr>
          <w:rFonts w:ascii="TORT" w:hAnsi="TORT"/>
          <w:sz w:val="28"/>
        </w:rPr>
        <w:lastRenderedPageBreak/>
        <w:t>қилди. Ньютоннинг энг асосий хизматларидан бири, бу бутун дунё тортилиш қонунини кашф қилганлигидир.</w:t>
      </w:r>
    </w:p>
    <w:p w:rsidR="00702DF5" w:rsidRDefault="00702DF5" w:rsidP="00702DF5">
      <w:pPr>
        <w:tabs>
          <w:tab w:val="left" w:pos="570"/>
        </w:tabs>
        <w:ind w:right="627"/>
        <w:jc w:val="both"/>
        <w:rPr>
          <w:rFonts w:ascii="TORT" w:hAnsi="TORT"/>
          <w:sz w:val="28"/>
        </w:rPr>
      </w:pPr>
      <w:r>
        <w:rPr>
          <w:rFonts w:ascii="TORT" w:hAnsi="TORT"/>
          <w:sz w:val="28"/>
        </w:rPr>
        <w:tab/>
      </w:r>
      <w:r>
        <w:rPr>
          <w:sz w:val="28"/>
          <w:lang w:val="en-US"/>
        </w:rPr>
        <w:t>XIX</w:t>
      </w:r>
      <w:r>
        <w:rPr>
          <w:rFonts w:ascii="TORT" w:hAnsi="TORT"/>
          <w:sz w:val="28"/>
        </w:rPr>
        <w:t xml:space="preserve"> асрда математиканинг кўпгина амалий ва назарий  масалалари янгидан ҳал этилиб, ишлаб чиқилди. Атоқли рус олими Н. Лобачевский геометриянинг «ноевклид» системасини тузиш имкони борлигини исботлади ва биринчи бор унинг пухта вариантларидан бирини яратди.</w:t>
      </w:r>
    </w:p>
    <w:p w:rsidR="00702DF5" w:rsidRDefault="00702DF5" w:rsidP="00702DF5">
      <w:pPr>
        <w:tabs>
          <w:tab w:val="left" w:pos="570"/>
        </w:tabs>
        <w:ind w:right="627"/>
        <w:jc w:val="both"/>
        <w:rPr>
          <w:rFonts w:ascii="TORT" w:hAnsi="TORT"/>
          <w:sz w:val="28"/>
        </w:rPr>
      </w:pPr>
      <w:r>
        <w:rPr>
          <w:rFonts w:ascii="TORT" w:hAnsi="TORT"/>
          <w:sz w:val="28"/>
        </w:rPr>
        <w:tab/>
      </w:r>
      <w:r>
        <w:rPr>
          <w:sz w:val="28"/>
          <w:lang w:val="en-US"/>
        </w:rPr>
        <w:t>XVIII</w:t>
      </w:r>
      <w:r>
        <w:rPr>
          <w:rFonts w:ascii="TORT" w:hAnsi="TORT"/>
          <w:sz w:val="28"/>
        </w:rPr>
        <w:t xml:space="preserve"> асрда рус олими М. Ломоносв тажрибалар йўли билан ёниш ва бошқа кимёвий ҳодисалар пайтида модданинг умумий вазни ўзгармаслиги, йўқ нарсадан модда вужудга келмаслигини исботлади. У ўз амалий тажрибалари асосида материянинг сақланиш қонунини кашф этди.</w:t>
      </w:r>
    </w:p>
    <w:p w:rsidR="00702DF5" w:rsidRDefault="00702DF5" w:rsidP="00702DF5">
      <w:pPr>
        <w:tabs>
          <w:tab w:val="left" w:pos="570"/>
        </w:tabs>
        <w:ind w:right="627"/>
        <w:jc w:val="both"/>
        <w:rPr>
          <w:rFonts w:ascii="TORT" w:hAnsi="TORT"/>
          <w:sz w:val="28"/>
        </w:rPr>
      </w:pPr>
      <w:r>
        <w:rPr>
          <w:rFonts w:ascii="TORT" w:hAnsi="TORT"/>
          <w:sz w:val="28"/>
        </w:rPr>
        <w:tab/>
        <w:t>Д. Жоуль, Р. Мойер, А. Левунгун, Е. Кеннер, Ч. Дарвин каби олимлар ҳам астрономия, физика, медицина, биология каби фанларнинг ривожига ўз тажрибалари ва кашфиётлари билан ўзларининг бебеҳо ҳиссаларини қўшдилар.</w:t>
      </w:r>
    </w:p>
    <w:p w:rsidR="00702DF5" w:rsidRDefault="00702DF5" w:rsidP="00702DF5">
      <w:pPr>
        <w:tabs>
          <w:tab w:val="left" w:pos="570"/>
        </w:tabs>
        <w:ind w:right="627"/>
        <w:jc w:val="both"/>
        <w:rPr>
          <w:rFonts w:ascii="TORT" w:hAnsi="TORT"/>
          <w:sz w:val="28"/>
        </w:rPr>
      </w:pPr>
      <w:r>
        <w:rPr>
          <w:rFonts w:ascii="TORT" w:hAnsi="TORT"/>
          <w:sz w:val="28"/>
        </w:rPr>
        <w:tab/>
      </w:r>
      <w:r>
        <w:rPr>
          <w:sz w:val="28"/>
          <w:lang w:val="en-US"/>
        </w:rPr>
        <w:t>XIX</w:t>
      </w:r>
      <w:r>
        <w:rPr>
          <w:rFonts w:ascii="TORT" w:hAnsi="TORT"/>
          <w:sz w:val="28"/>
        </w:rPr>
        <w:t xml:space="preserve"> асрнинг 50-60-йилларида машиналарнинг ўзини машина ёрдамида ишлаб чиқаришнинг ривожланиши, фабриканинг ишлаб чиқариши учун мустаҳкам техника база яратди. Ушбу янгиликлар саноат тўнтаришининг тугалланиши бўлди. Умуман техника муваффақиятлари 18 асрнинг иккинчи ярмида ва 20 асрда меҳнат унумдорлигини ғоятда ошириш имконини берди.</w:t>
      </w:r>
    </w:p>
    <w:p w:rsidR="00702DF5" w:rsidRDefault="00702DF5" w:rsidP="00702DF5">
      <w:pPr>
        <w:tabs>
          <w:tab w:val="left" w:pos="570"/>
        </w:tabs>
        <w:ind w:right="627"/>
        <w:jc w:val="both"/>
        <w:rPr>
          <w:rFonts w:ascii="TORT" w:hAnsi="TORT"/>
          <w:sz w:val="28"/>
        </w:rPr>
      </w:pPr>
    </w:p>
    <w:p w:rsidR="00702DF5" w:rsidRDefault="00702DF5" w:rsidP="00702DF5">
      <w:pPr>
        <w:tabs>
          <w:tab w:val="left" w:pos="570"/>
        </w:tabs>
        <w:ind w:right="627"/>
        <w:jc w:val="center"/>
        <w:rPr>
          <w:rFonts w:ascii="TORT" w:hAnsi="TORT"/>
          <w:b/>
          <w:sz w:val="28"/>
        </w:rPr>
      </w:pPr>
    </w:p>
    <w:p w:rsidR="00702DF5" w:rsidRDefault="00702DF5" w:rsidP="00702DF5">
      <w:pPr>
        <w:tabs>
          <w:tab w:val="left" w:pos="570"/>
        </w:tabs>
        <w:ind w:right="627"/>
        <w:jc w:val="center"/>
        <w:rPr>
          <w:sz w:val="28"/>
        </w:rPr>
      </w:pPr>
      <w:r>
        <w:rPr>
          <w:rFonts w:ascii="TORT" w:hAnsi="TORT"/>
          <w:b/>
          <w:sz w:val="28"/>
        </w:rPr>
        <w:t>3. Меъморчилик ва санъатда классицизм, барокко, сентиментализм услублари</w:t>
      </w:r>
    </w:p>
    <w:p w:rsidR="00702DF5" w:rsidRDefault="00702DF5" w:rsidP="00702DF5">
      <w:pPr>
        <w:tabs>
          <w:tab w:val="left" w:pos="570"/>
        </w:tabs>
        <w:ind w:right="627"/>
        <w:jc w:val="both"/>
        <w:rPr>
          <w:rFonts w:ascii="TORT" w:hAnsi="TORT"/>
          <w:sz w:val="28"/>
        </w:rPr>
      </w:pPr>
      <w:r>
        <w:rPr>
          <w:rFonts w:ascii="TORT" w:hAnsi="TORT"/>
          <w:sz w:val="28"/>
        </w:rPr>
        <w:tab/>
      </w:r>
    </w:p>
    <w:p w:rsidR="00702DF5" w:rsidRDefault="00702DF5" w:rsidP="00702DF5">
      <w:pPr>
        <w:tabs>
          <w:tab w:val="left" w:pos="570"/>
        </w:tabs>
        <w:ind w:right="627"/>
        <w:jc w:val="both"/>
        <w:rPr>
          <w:rFonts w:ascii="TORT" w:hAnsi="TORT"/>
          <w:sz w:val="28"/>
        </w:rPr>
      </w:pPr>
    </w:p>
    <w:p w:rsidR="00702DF5" w:rsidRDefault="00702DF5" w:rsidP="00702DF5">
      <w:pPr>
        <w:tabs>
          <w:tab w:val="left" w:pos="570"/>
        </w:tabs>
        <w:ind w:right="627"/>
        <w:jc w:val="both"/>
        <w:rPr>
          <w:rFonts w:ascii="TORT" w:hAnsi="TORT"/>
          <w:sz w:val="28"/>
        </w:rPr>
      </w:pPr>
      <w:r>
        <w:rPr>
          <w:rFonts w:ascii="TORT" w:hAnsi="TORT"/>
          <w:sz w:val="28"/>
        </w:rPr>
        <w:tab/>
        <w:t>Маълумки,  меъморчилик жамият ҳаётида, айниқса давлат миқёсига молик ҳашаматли бинолар қурилишида катта аҳамиятга эгадир. Капитализм даврида фан ва техникада қўлга киритган ютуқлар ва катта биноларни, баҳайбат кўприкларни ва бошқа иншоотларни тезроқ қуриш имконини берди. Меъморчиликда айниқса классицизм, барокко, сентиментализм услублари кенг қўлланилди.</w:t>
      </w:r>
    </w:p>
    <w:p w:rsidR="00702DF5" w:rsidRDefault="00702DF5" w:rsidP="00702DF5">
      <w:pPr>
        <w:tabs>
          <w:tab w:val="left" w:pos="570"/>
        </w:tabs>
        <w:ind w:right="627"/>
        <w:jc w:val="both"/>
        <w:rPr>
          <w:rFonts w:ascii="TORT" w:hAnsi="TORT"/>
          <w:sz w:val="28"/>
        </w:rPr>
      </w:pPr>
      <w:r>
        <w:rPr>
          <w:rFonts w:ascii="TORT" w:hAnsi="TORT"/>
          <w:sz w:val="28"/>
        </w:rPr>
        <w:tab/>
      </w:r>
      <w:r>
        <w:rPr>
          <w:sz w:val="28"/>
          <w:lang w:val="en-US"/>
        </w:rPr>
        <w:t>XVII</w:t>
      </w:r>
      <w:r>
        <w:rPr>
          <w:sz w:val="28"/>
        </w:rPr>
        <w:t>-</w:t>
      </w:r>
      <w:r>
        <w:rPr>
          <w:sz w:val="28"/>
          <w:lang w:val="en-US"/>
        </w:rPr>
        <w:t>XVIII</w:t>
      </w:r>
      <w:r>
        <w:rPr>
          <w:rFonts w:ascii="TORT" w:hAnsi="TORT"/>
          <w:sz w:val="28"/>
        </w:rPr>
        <w:t xml:space="preserve"> асрнинг биринчи ярми меъморчилигида дворянларнинг классик ва барокко услуби ҳукмронлик қилган эди. Классицизм эркинлик, ихчамлик, ақллиликни талаб этган. Бу услубда симметрия, чизиқлар баробарлиги асосий ўринни эгаллайди. Масалан, Париж жануби-ғарбида, ундан 23 км узоқликда жойлашган Версал қасри ва унинг саройларини Ҳиндистоннинг Тожмаҳали қиёсан солиштириш мумкин. Ганчдан ҳар иккала ҳашаматли бинолар Шарқ ва Ғарбнинг ўзига хос цивилизациясига мансуб бўлсада, улар бобурийлар ва бурбонлар сулолалари даврининг ноёб санъат ва меъморчилик асарларидир. Версал саройларининг мутаносиб устунлари, пешайвонлари ўз тўғри чизиқлари билан қадимги Рим классик услубидаги биноларни эслатади. Бу бинолар меъморчиликда дворянлар </w:t>
      </w:r>
      <w:r>
        <w:rPr>
          <w:rFonts w:ascii="TORT" w:hAnsi="TORT"/>
          <w:sz w:val="28"/>
        </w:rPr>
        <w:lastRenderedPageBreak/>
        <w:t xml:space="preserve">классицизмига мисол бўла олади. Бу услуб Францияда анча вақтгача сақланиб қолди. Ундан Англияда ҳам кенг фойдаланилди (масалан, Лондондаги авлиё Павел собори). </w:t>
      </w:r>
    </w:p>
    <w:p w:rsidR="00702DF5" w:rsidRDefault="00702DF5" w:rsidP="00702DF5">
      <w:pPr>
        <w:tabs>
          <w:tab w:val="left" w:pos="570"/>
        </w:tabs>
        <w:ind w:right="627"/>
        <w:jc w:val="both"/>
        <w:rPr>
          <w:rFonts w:ascii="TORT" w:hAnsi="TORT"/>
          <w:sz w:val="28"/>
        </w:rPr>
      </w:pPr>
      <w:r>
        <w:rPr>
          <w:rFonts w:ascii="TORT" w:hAnsi="TORT"/>
          <w:sz w:val="28"/>
        </w:rPr>
        <w:tab/>
      </w:r>
      <w:r>
        <w:rPr>
          <w:sz w:val="28"/>
          <w:lang w:val="en-US"/>
        </w:rPr>
        <w:t>XVII</w:t>
      </w:r>
      <w:r>
        <w:rPr>
          <w:sz w:val="28"/>
        </w:rPr>
        <w:t>-</w:t>
      </w:r>
      <w:r>
        <w:rPr>
          <w:sz w:val="28"/>
          <w:lang w:val="en-US"/>
        </w:rPr>
        <w:t>XVIII</w:t>
      </w:r>
      <w:r>
        <w:rPr>
          <w:rFonts w:ascii="TORT" w:hAnsi="TORT"/>
          <w:sz w:val="28"/>
        </w:rPr>
        <w:t xml:space="preserve"> асрнинг биринчи ярмида Европанинг бир қатор мамлакатларида, айниқса Голландия, Германия ва Польшада бошқача услуб таркиб топди. У ерларда жуда кўп гумбазлари ва карнизлари, ортиқча ҳашамлари, токча ва буюмлари, ҳайкал безаклари билан ажралиб турувчи дабдабали меъморчилик намуналари саройлар ва черковлар қурилди. Бу архитектура услуби барокко номи билан машҳурдир.</w:t>
      </w:r>
    </w:p>
    <w:p w:rsidR="00702DF5" w:rsidRDefault="00702DF5" w:rsidP="00702DF5">
      <w:pPr>
        <w:tabs>
          <w:tab w:val="left" w:pos="570"/>
        </w:tabs>
        <w:ind w:right="627"/>
        <w:jc w:val="both"/>
        <w:rPr>
          <w:rFonts w:ascii="TORT" w:hAnsi="TORT"/>
          <w:sz w:val="28"/>
        </w:rPr>
      </w:pPr>
      <w:r>
        <w:rPr>
          <w:rFonts w:ascii="TORT" w:hAnsi="TORT"/>
          <w:sz w:val="28"/>
        </w:rPr>
        <w:tab/>
        <w:t xml:space="preserve">Барокко услуби </w:t>
      </w:r>
      <w:r>
        <w:rPr>
          <w:sz w:val="28"/>
          <w:lang w:val="en-US"/>
        </w:rPr>
        <w:t>XVI</w:t>
      </w:r>
      <w:r>
        <w:rPr>
          <w:rFonts w:ascii="TORT" w:hAnsi="TORT"/>
          <w:sz w:val="28"/>
        </w:rPr>
        <w:t xml:space="preserve"> асрнинг охирида Италияда вужудга келди. У «ғалати, ғаройиб, ажойиб» маъносинин англатади. Бу услуб замирида сабрлилик, динамизм, юқори эмоционаллик ва улуғворлик кўринишлари акс этади. </w:t>
      </w:r>
    </w:p>
    <w:p w:rsidR="00702DF5" w:rsidRDefault="00702DF5" w:rsidP="00702DF5">
      <w:pPr>
        <w:tabs>
          <w:tab w:val="left" w:pos="570"/>
        </w:tabs>
        <w:ind w:right="627"/>
        <w:jc w:val="both"/>
        <w:rPr>
          <w:rFonts w:ascii="TORT" w:hAnsi="TORT"/>
          <w:sz w:val="28"/>
        </w:rPr>
      </w:pPr>
      <w:r>
        <w:rPr>
          <w:rFonts w:ascii="TORT" w:hAnsi="TORT"/>
          <w:sz w:val="28"/>
        </w:rPr>
        <w:tab/>
        <w:t>Немис князларининг кўпгина саройлари ва қасрлари, соборлар ва монострлар барокко услубида қурилган. Польша, Украина ва Россияда ҳам барокко меъморчилиги ўзига хос белгилари билан алоҳида нафосат ва гўзаллик кашф этади. Масалан, Венадагикатта дарвоза, Шенбургдаги саройи ва бошқалар шулар жумласидандир.</w:t>
      </w:r>
    </w:p>
    <w:p w:rsidR="00702DF5" w:rsidRDefault="00702DF5" w:rsidP="00702DF5">
      <w:pPr>
        <w:tabs>
          <w:tab w:val="left" w:pos="570"/>
        </w:tabs>
        <w:ind w:right="627"/>
        <w:jc w:val="both"/>
        <w:rPr>
          <w:rFonts w:ascii="TORT" w:hAnsi="TORT"/>
          <w:sz w:val="28"/>
        </w:rPr>
      </w:pPr>
      <w:r>
        <w:rPr>
          <w:rFonts w:ascii="TORT" w:hAnsi="TORT"/>
          <w:sz w:val="28"/>
        </w:rPr>
        <w:tab/>
        <w:t xml:space="preserve">Саноат тўнтариши санъатнинг барча турларига, шу жумладан меъморчиликка ҳам ўз тасирини кўрсатмай қолмади. </w:t>
      </w:r>
      <w:r>
        <w:rPr>
          <w:sz w:val="28"/>
          <w:lang w:val="en-US"/>
        </w:rPr>
        <w:t>XIX</w:t>
      </w:r>
      <w:r>
        <w:rPr>
          <w:rFonts w:ascii="TORT" w:hAnsi="TORT"/>
          <w:sz w:val="28"/>
        </w:rPr>
        <w:t xml:space="preserve"> асрнинг ўрталаридан бошлаб фабрика ишлаб чиқариши ва катта шаҳарларнинг ривожланиши билан боғлиқ ҳолда уларнинг қурилиши янги материаллардан, айниқса темир ва пўлатдан фойдаланила бошланди. Янги типдаги иншоатлар-вокзаллар, темир кўприклар, биржа ва банклар, йирик магазинлар, кўргазма бинолари, уй-жой бинолариянги театрлар, музейлар, кутубхоналар пайдо бўлди.</w:t>
      </w:r>
    </w:p>
    <w:p w:rsidR="00702DF5" w:rsidRDefault="00702DF5" w:rsidP="00702DF5">
      <w:pPr>
        <w:tabs>
          <w:tab w:val="left" w:pos="570"/>
        </w:tabs>
        <w:ind w:right="627"/>
        <w:jc w:val="both"/>
        <w:rPr>
          <w:sz w:val="28"/>
        </w:rPr>
      </w:pPr>
      <w:r>
        <w:rPr>
          <w:rFonts w:ascii="TORT" w:hAnsi="TORT"/>
          <w:sz w:val="28"/>
        </w:rPr>
        <w:tab/>
      </w:r>
      <w:r>
        <w:rPr>
          <w:sz w:val="28"/>
          <w:lang w:val="en-US"/>
        </w:rPr>
        <w:t>XIX</w:t>
      </w:r>
      <w:r>
        <w:rPr>
          <w:rFonts w:ascii="TORT" w:hAnsi="TORT"/>
          <w:sz w:val="28"/>
        </w:rPr>
        <w:t xml:space="preserve"> аср ўрталарида Францияда иккинчи империя услуби, Англияда Виктория услуби номини олган меъморчилик вужудга келди. Бу услуб классицизмдан чекиниш ва ундан илгарги даврларнинг турли услубларининг қўшилиб кетиши натижасида эди. Унда ганчкорлик ҳашамдорлик кенг ўрин эгаллаган ҳамда ҳайкаллар тасвирида эгри-бугри тархлар пайдо бўлган. Англия ва бошқа мамлакатларда ўрта асрлар готикаси услубига тақлид қилиш кучайиб кетди. Бу услуб асосида Париждаги Грант опера, театр ва Лондоннинг меъморий қиёфасини белгилаб  турувчи Парламент янги биноси қурилган. </w:t>
      </w:r>
    </w:p>
    <w:p w:rsidR="00702DF5" w:rsidRDefault="00702DF5" w:rsidP="00702DF5">
      <w:pPr>
        <w:tabs>
          <w:tab w:val="left" w:pos="570"/>
        </w:tabs>
        <w:ind w:right="627"/>
        <w:jc w:val="both"/>
        <w:rPr>
          <w:rFonts w:ascii="TORT" w:hAnsi="TORT"/>
          <w:sz w:val="28"/>
        </w:rPr>
      </w:pPr>
      <w:r>
        <w:rPr>
          <w:sz w:val="28"/>
        </w:rPr>
        <w:tab/>
      </w:r>
      <w:r>
        <w:rPr>
          <w:sz w:val="28"/>
          <w:lang w:val="en-US"/>
        </w:rPr>
        <w:t>XIX</w:t>
      </w:r>
      <w:r>
        <w:rPr>
          <w:rFonts w:ascii="TORT" w:hAnsi="TORT"/>
          <w:sz w:val="28"/>
        </w:rPr>
        <w:t xml:space="preserve"> асрнинг бошларида ўз услубий шаклига эга бўлмаган янги сентиментализм вужудга келди. Сентиментализм оқими инсонинг ички ҳис -туйғулари дунёсига қаратилган эди. </w:t>
      </w:r>
    </w:p>
    <w:p w:rsidR="00702DF5" w:rsidRDefault="00702DF5" w:rsidP="00702DF5">
      <w:pPr>
        <w:tabs>
          <w:tab w:val="left" w:pos="570"/>
        </w:tabs>
        <w:ind w:right="627"/>
        <w:jc w:val="both"/>
        <w:rPr>
          <w:rFonts w:ascii="TORT" w:hAnsi="TORT"/>
          <w:sz w:val="28"/>
        </w:rPr>
      </w:pPr>
      <w:r>
        <w:rPr>
          <w:rFonts w:ascii="TORT" w:hAnsi="TORT"/>
          <w:sz w:val="28"/>
        </w:rPr>
        <w:tab/>
      </w:r>
      <w:r>
        <w:rPr>
          <w:sz w:val="28"/>
          <w:lang w:val="en-US"/>
        </w:rPr>
        <w:t>XIX</w:t>
      </w:r>
      <w:r>
        <w:rPr>
          <w:rFonts w:ascii="TORT" w:hAnsi="TORT"/>
          <w:sz w:val="28"/>
        </w:rPr>
        <w:t xml:space="preserve"> аср биринчи ярмида ҳайкалтарошликда классицизм услуби ривожланди. Бу даврнинг машҳур ҳайкалтарошларидан италиялик Антонио Канованинг (1757-1822) «Папа Климент 13 нинг қабр тоши», «Амур ва Психея» ва даниялик Бертель Торвальдсеннинг (1770-1844) «Ясон» ва шу каби асарлари мазкур услубнинг гўзал намуналари бўла олади. Бу ҳайкалларда антик давр унсурларидан ижодий фойдаланилган </w:t>
      </w:r>
      <w:r>
        <w:rPr>
          <w:rFonts w:ascii="TORT" w:hAnsi="TORT"/>
          <w:sz w:val="28"/>
        </w:rPr>
        <w:lastRenderedPageBreak/>
        <w:t xml:space="preserve">ҳолда инсон тасвирини идеаллаштиришга ҳаракат қилинганлиги яққол кўзга ташланади. </w:t>
      </w:r>
    </w:p>
    <w:p w:rsidR="00702DF5" w:rsidRDefault="00702DF5" w:rsidP="00702DF5">
      <w:pPr>
        <w:tabs>
          <w:tab w:val="left" w:pos="570"/>
        </w:tabs>
        <w:ind w:right="627"/>
        <w:jc w:val="both"/>
        <w:rPr>
          <w:rFonts w:ascii="TORT" w:hAnsi="TORT"/>
          <w:sz w:val="28"/>
        </w:rPr>
      </w:pPr>
    </w:p>
    <w:p w:rsidR="00702DF5" w:rsidRDefault="00702DF5" w:rsidP="00702DF5">
      <w:pPr>
        <w:tabs>
          <w:tab w:val="left" w:pos="570"/>
        </w:tabs>
        <w:ind w:right="627"/>
        <w:jc w:val="center"/>
        <w:rPr>
          <w:sz w:val="28"/>
        </w:rPr>
      </w:pPr>
      <w:r>
        <w:rPr>
          <w:rFonts w:ascii="TORT" w:hAnsi="TORT"/>
          <w:b/>
          <w:sz w:val="28"/>
        </w:rPr>
        <w:t>4</w:t>
      </w:r>
      <w:r>
        <w:rPr>
          <w:rFonts w:ascii="TORT" w:hAnsi="TORT"/>
          <w:sz w:val="28"/>
        </w:rPr>
        <w:t xml:space="preserve">. </w:t>
      </w:r>
      <w:r>
        <w:rPr>
          <w:rFonts w:ascii="TORT" w:hAnsi="TORT"/>
          <w:b/>
          <w:sz w:val="28"/>
        </w:rPr>
        <w:t>Адабиёт  ва тасвирий санъатда романтизм, реализм, импрессионизм ва постимпрессионизм</w:t>
      </w:r>
    </w:p>
    <w:p w:rsidR="00702DF5" w:rsidRDefault="00702DF5" w:rsidP="00702DF5">
      <w:pPr>
        <w:tabs>
          <w:tab w:val="left" w:pos="570"/>
        </w:tabs>
        <w:ind w:right="627"/>
        <w:jc w:val="both"/>
        <w:rPr>
          <w:rFonts w:ascii="TORT" w:hAnsi="TORT"/>
          <w:sz w:val="28"/>
        </w:rPr>
      </w:pPr>
      <w:r>
        <w:rPr>
          <w:rFonts w:ascii="TORT" w:hAnsi="TORT"/>
          <w:sz w:val="28"/>
        </w:rPr>
        <w:tab/>
      </w:r>
    </w:p>
    <w:p w:rsidR="00702DF5" w:rsidRDefault="00702DF5" w:rsidP="00702DF5">
      <w:pPr>
        <w:tabs>
          <w:tab w:val="left" w:pos="570"/>
        </w:tabs>
        <w:ind w:right="627"/>
        <w:jc w:val="both"/>
        <w:rPr>
          <w:rFonts w:ascii="TORT" w:hAnsi="TORT"/>
          <w:sz w:val="28"/>
        </w:rPr>
      </w:pPr>
      <w:r>
        <w:rPr>
          <w:rFonts w:ascii="TORT" w:hAnsi="TORT"/>
          <w:sz w:val="28"/>
        </w:rPr>
        <w:tab/>
        <w:t xml:space="preserve">Маълумки, бадиий адабиёт одамларинг қарашларига ва юриш-туришларига, бинобарин жамиятнинг бутун ҳаётига ҳам жуда катта тасир кўрсатади. Бинобарин бу даврда яратилаган бадиий образлар, ҳатто фантастик, ҳаёлий образларда ҳам воқейлик бирор хусусиятини бевосита ва билвосита акс этиши табиий ҳол эди. </w:t>
      </w:r>
    </w:p>
    <w:p w:rsidR="00702DF5" w:rsidRDefault="00702DF5" w:rsidP="00702DF5">
      <w:pPr>
        <w:tabs>
          <w:tab w:val="left" w:pos="570"/>
        </w:tabs>
        <w:ind w:right="627"/>
        <w:jc w:val="both"/>
        <w:rPr>
          <w:rFonts w:ascii="TORT" w:hAnsi="TORT"/>
          <w:sz w:val="28"/>
        </w:rPr>
      </w:pPr>
      <w:r>
        <w:rPr>
          <w:rFonts w:ascii="TORT" w:hAnsi="TORT"/>
          <w:sz w:val="28"/>
        </w:rPr>
        <w:tab/>
        <w:t>Феодализм ва абсолют монархия шароитида бадиий адабиётда дварянлар ва сарой зодогонлари диди ва қарашлари ҳукм сурарди.</w:t>
      </w:r>
    </w:p>
    <w:p w:rsidR="00702DF5" w:rsidRDefault="00702DF5" w:rsidP="00702DF5">
      <w:pPr>
        <w:tabs>
          <w:tab w:val="left" w:pos="570"/>
        </w:tabs>
        <w:ind w:right="627"/>
        <w:jc w:val="both"/>
        <w:rPr>
          <w:rFonts w:ascii="TORT" w:hAnsi="TORT"/>
          <w:sz w:val="28"/>
        </w:rPr>
      </w:pPr>
      <w:r>
        <w:rPr>
          <w:rFonts w:ascii="TORT" w:hAnsi="TORT"/>
          <w:sz w:val="28"/>
        </w:rPr>
        <w:tab/>
        <w:t xml:space="preserve">Шу боис кўпгина илғор ёзувчилар ўз асарларида абсолют монархич зуровонлигини дадиллик билан фош қилдилар, жамичтни крепостнойлик ва расмий дин занжиридан қутқариш йўлида курашдилар. Улар буржуа маърифатпарварлари изидан бориб халқни хусусий мулкка ва одамлар ҳақ-ҳуқуқлари тенглигига, савдо  ва саноат эркинлигига асосланувчи жамиятни яратишга даъват этдилар. Улардан бири, 17 асрнинг охири ва 18 аср биринчи ярмида яшаган машҳур инглиз ёзувчиси Даниель Дефо бўлиб, у илғор кишиларнинг таъқиб қилинишини қоралар, инглиз аристократларининг такаббурлиги устидан куларди. Шу боис у маъмурлар таъқибига учради. Улар Дефони уч марта шармандаларча устунга боғлаб қўйишди. Лекин бундан унинг шуҳрати ортди, холос. </w:t>
      </w:r>
    </w:p>
    <w:p w:rsidR="00702DF5" w:rsidRDefault="00702DF5" w:rsidP="00702DF5">
      <w:pPr>
        <w:tabs>
          <w:tab w:val="left" w:pos="570"/>
        </w:tabs>
        <w:ind w:right="627"/>
        <w:jc w:val="both"/>
        <w:rPr>
          <w:rFonts w:ascii="TORT" w:hAnsi="TORT"/>
          <w:sz w:val="28"/>
        </w:rPr>
      </w:pPr>
      <w:r>
        <w:rPr>
          <w:rFonts w:ascii="TORT" w:hAnsi="TORT"/>
          <w:sz w:val="28"/>
        </w:rPr>
        <w:tab/>
        <w:t>Дефони бутун дунёга танитган асарларидан бири бу-«Робинзон Крузо» романидир.</w:t>
      </w:r>
    </w:p>
    <w:p w:rsidR="00702DF5" w:rsidRDefault="00702DF5" w:rsidP="00702DF5">
      <w:pPr>
        <w:tabs>
          <w:tab w:val="left" w:pos="570"/>
        </w:tabs>
        <w:ind w:right="627"/>
        <w:jc w:val="both"/>
        <w:rPr>
          <w:rFonts w:ascii="TORT" w:hAnsi="TORT"/>
          <w:sz w:val="28"/>
        </w:rPr>
      </w:pPr>
      <w:r>
        <w:rPr>
          <w:rFonts w:ascii="TORT" w:hAnsi="TORT"/>
          <w:sz w:val="28"/>
        </w:rPr>
        <w:tab/>
        <w:t xml:space="preserve">Асарнинг асосий мазмуни қуйидагича: романда бир матрос кема ҳалокатидан кейин Жанубий Америка соҳилидаги одам оёғи етмаган оролда бир неча йил яшайди. Романнинг энг муҳим жиҳати шундаки, унда янги ерларни қидириш ва кашф этиш, инсон меҳнати, табиатни ўзлаштиришдаги унинг жасорати ва қатъияти, хавф-хатарга қарши довюраклик билан курашиши ғоялари шарафланади. Ромбинзон саргузаштлари тажриба ва билимнинг, тадбиркорликнинг аҳамиятини тўла куч билан намоён этади. </w:t>
      </w:r>
    </w:p>
    <w:p w:rsidR="00702DF5" w:rsidRDefault="00702DF5" w:rsidP="00702DF5">
      <w:pPr>
        <w:tabs>
          <w:tab w:val="left" w:pos="570"/>
        </w:tabs>
        <w:ind w:right="627"/>
        <w:jc w:val="both"/>
        <w:rPr>
          <w:rFonts w:ascii="TORT" w:hAnsi="TORT"/>
          <w:sz w:val="28"/>
        </w:rPr>
      </w:pPr>
      <w:r>
        <w:rPr>
          <w:rFonts w:ascii="TORT" w:hAnsi="TORT"/>
          <w:sz w:val="28"/>
        </w:rPr>
        <w:tab/>
        <w:t>Ўша давр муаммолари билан ҳамнафас бўлиб яшаган ва ўзининг бебаҳо асарлари орқали жаҳон адабиёти ривожига катта ҳисса қўшган, 18 асрнинг биринчи ярмида яшаган яна бир буюк инглиз адиби Жонатан Свифтдир. Унинг асарларида Ирландиянинг эзилиши қораланади ва халқни озодлик кураши олиб боришга даъват этади. Адиб Англияда католикларнинг жабрланиш ҳолларига ҳам кескин қарши чиқади.</w:t>
      </w:r>
    </w:p>
    <w:p w:rsidR="00702DF5" w:rsidRDefault="00702DF5" w:rsidP="00702DF5">
      <w:pPr>
        <w:tabs>
          <w:tab w:val="left" w:pos="570"/>
        </w:tabs>
        <w:ind w:right="627"/>
        <w:jc w:val="both"/>
        <w:rPr>
          <w:rFonts w:ascii="TORT" w:hAnsi="TORT"/>
          <w:sz w:val="28"/>
        </w:rPr>
      </w:pPr>
      <w:r>
        <w:rPr>
          <w:rFonts w:ascii="TORT" w:hAnsi="TORT"/>
          <w:sz w:val="28"/>
        </w:rPr>
        <w:tab/>
        <w:t xml:space="preserve">Ёзувчининг 1726 йилда ёзилган «Гулливернинг саёҳатлари» романи унга катта шуҳрат келтирди. Бу асарда у ўз қаҳрамонининг лилипутлар ҳузурига, девсифатлар давлатига, учар оролга ва ғаройиб ҳайвонлар мамлакатига афсонавий саёҳатларини тасвирлаш йўли билан </w:t>
      </w:r>
      <w:r>
        <w:rPr>
          <w:rFonts w:ascii="TORT" w:hAnsi="TORT"/>
          <w:sz w:val="28"/>
        </w:rPr>
        <w:lastRenderedPageBreak/>
        <w:t>ўз замонидаги жамият иллатларини фош қилади. Жамиятда ҳукм сурган кибру зўровонлик, очкўзлик ва шубҳаланиш, адаолатсизлик ва можаролар  тасвири орқали инглиз подшолиги саройининг жирканч хусусиятлари акс эттирилади. Романда сулолавий урушлар кулги остига олинади. Лапута учувчи оролидаги фанлар академияси ҳақидаги ҳикояда ҳаётдан ажралиб қолган фанлар устидан кулинади. Романинг охириги қисмидаги очкўз ва жирканч, аммо одамларга ўхшайдиган афсонавий маҳлуқлар ҳаётда учрайдиган одамларнинг айнан нусҳаларини эслатади.</w:t>
      </w:r>
    </w:p>
    <w:p w:rsidR="00702DF5" w:rsidRDefault="00702DF5" w:rsidP="00702DF5">
      <w:pPr>
        <w:tabs>
          <w:tab w:val="left" w:pos="570"/>
        </w:tabs>
        <w:ind w:right="627"/>
        <w:jc w:val="both"/>
        <w:rPr>
          <w:rFonts w:ascii="TORT" w:hAnsi="TORT"/>
          <w:sz w:val="28"/>
        </w:rPr>
      </w:pPr>
      <w:r>
        <w:rPr>
          <w:rFonts w:ascii="TORT" w:hAnsi="TORT"/>
          <w:sz w:val="28"/>
        </w:rPr>
        <w:tab/>
        <w:t>Свифт ромонда ёлғончилик, иккиюзламачилик, зулм ва полиция таъқибларининг муросасиз душмани сифатида майдонга чиқади. Бироқ у ўз даврининг тор, биқиқ чегараларидан тўла чиқа олмай, асарларида жамиятни ривожлантиришнинг ижобий дастурини тўла кўрсатиб бера олмади. Умуман Свифт асарлари чуқур мазмуни ва жиддий муаммолари билан ажралиб туради.</w:t>
      </w:r>
    </w:p>
    <w:p w:rsidR="00702DF5" w:rsidRDefault="00702DF5" w:rsidP="00702DF5">
      <w:pPr>
        <w:tabs>
          <w:tab w:val="left" w:pos="570"/>
        </w:tabs>
        <w:ind w:right="627"/>
        <w:jc w:val="both"/>
        <w:rPr>
          <w:rFonts w:ascii="TORT" w:hAnsi="TORT"/>
          <w:sz w:val="28"/>
        </w:rPr>
      </w:pPr>
      <w:r>
        <w:rPr>
          <w:rFonts w:ascii="TORT" w:hAnsi="TORT"/>
          <w:sz w:val="28"/>
        </w:rPr>
        <w:tab/>
      </w:r>
      <w:r>
        <w:rPr>
          <w:sz w:val="28"/>
          <w:lang w:val="en-US"/>
        </w:rPr>
        <w:t>XIX</w:t>
      </w:r>
      <w:r>
        <w:rPr>
          <w:rFonts w:ascii="TORT" w:hAnsi="TORT"/>
          <w:sz w:val="28"/>
        </w:rPr>
        <w:t xml:space="preserve"> аср бошларида Европада романтизм номини олган бадиий йўналиш пайдо бўлди. Бу даврда жамиятнинг турли табақалари орасида ишончсизлик ва қониқмаслик ҳисси сезила бошланди. Ваъда қилинган «ақл ҳукмронлиги»,  тенглик ва адолат ўрнига, қаллоблик, капиталистлар томонидан ишчиларни аёвсиз эксплуатация қилиш, қашшоқлик кучайиб бормоқда эди. Бундай шароитда романтика ўз санъатининг асосий мазмуни қилиб инсоннинг маънавий қиёфасини танлади. Шу боис бу давр ижодкорлари шахс эркинлиги йўлидаги курашни мадҳ этишди. Улар эътиборини инсоннинг кучли, бўйсунмаслик характери ўзига кўпроқ жалб этган эди. Романтикларнинг типик қаҳрамонлари бу жамият турмуш тарзига қарши бораётган ва кучли иродали бўйсунмас инсонлардир. Жорж Байрон асаридаги Кайн ва Чайльд, Адам Мицикевич асаридаги Конрад Валенорд шундай қаҳрамонлар сирасига киради. Бу даврнинг яна бир характерли жиҳати шундаки, ёзувчи ва рассомлар кўпроқ тарихга «аввало ўрта асрларга», эртаклар, афсиналарга мурожаат қилишиб асарлар яратдилар. Шунингдек романтизм вакиллари тарихий драма ва ва тарихий романларни яратдилар.(В. Гюго, Вальтер, А. Дюма).</w:t>
      </w:r>
    </w:p>
    <w:p w:rsidR="00702DF5" w:rsidRDefault="00702DF5" w:rsidP="00702DF5">
      <w:pPr>
        <w:tabs>
          <w:tab w:val="left" w:pos="570"/>
        </w:tabs>
        <w:ind w:right="627"/>
        <w:jc w:val="both"/>
        <w:rPr>
          <w:rFonts w:ascii="TORT" w:hAnsi="TORT"/>
          <w:sz w:val="28"/>
        </w:rPr>
      </w:pPr>
      <w:r>
        <w:rPr>
          <w:rFonts w:ascii="TORT" w:hAnsi="TORT"/>
          <w:sz w:val="28"/>
        </w:rPr>
        <w:tab/>
        <w:t xml:space="preserve">1966-1822 йилларда яшаган Эрнест Теодор Амадей Гофман ёзувчи-роматиклар орасида асосий ўрин тутуди. Гофман ўзи яшаётган замонасининг ички тузилмаси барқарор эмаслигини ҳис қилди шу боис фақатгина фантастика ҳақиқий ҳаётни очиб бериши мумкин деб ҳисоблайди. Гофман эртакларининг бадиий олами фаришталар, сеҳргарлар аждоҳолар билан бойитилган. Улар мавжуд одамлар-амалдорлар, савдогарлар, бозор аёллари, талабалар билан биргаликда акс эттирилган. Горман асарларидаги воқкалар бирданига бир неча режадаги-ҳаётий, ҳақиқий ва уйдирма, фантастик тарзда рўй бериши мумкин. Асарда фантастиканинг қўлланиши ҳақиқий ҳаётнинг зерикарли ва тубанлигидан чекиниш эмас, балки, унинг ички қирраларини акс эттиришдир. Масалан мушук Муррнинг ҳаётий </w:t>
      </w:r>
      <w:r>
        <w:rPr>
          <w:rFonts w:ascii="TORT" w:hAnsi="TORT"/>
          <w:sz w:val="28"/>
        </w:rPr>
        <w:lastRenderedPageBreak/>
        <w:t>қарашлари шу руҳда тасвирланган. Унинг издошлари Эдгар По, Франц Кафке, Гоголь ва Достоевский ижодлари ҳам бу қарашдан характерлидир.</w:t>
      </w:r>
    </w:p>
    <w:p w:rsidR="00702DF5" w:rsidRDefault="00702DF5" w:rsidP="00702DF5">
      <w:pPr>
        <w:tabs>
          <w:tab w:val="left" w:pos="570"/>
        </w:tabs>
        <w:ind w:right="627"/>
        <w:jc w:val="both"/>
        <w:rPr>
          <w:rFonts w:ascii="TORT" w:hAnsi="TORT"/>
          <w:sz w:val="28"/>
        </w:rPr>
      </w:pPr>
      <w:r>
        <w:rPr>
          <w:rFonts w:ascii="TORT" w:hAnsi="TORT"/>
          <w:sz w:val="28"/>
        </w:rPr>
        <w:tab/>
      </w:r>
      <w:r>
        <w:rPr>
          <w:sz w:val="28"/>
          <w:lang w:val="en-US"/>
        </w:rPr>
        <w:t>XVIII</w:t>
      </w:r>
      <w:r>
        <w:rPr>
          <w:rFonts w:ascii="TORT" w:hAnsi="TORT"/>
          <w:sz w:val="28"/>
        </w:rPr>
        <w:t xml:space="preserve"> асрнинг 70-йилларидаёқ Германияда «Туғён ва шиддат» номини олган адабий оқим вужудга келади. Ушбу ҳаракатнинг атоқли вакилларидан бири-шоир ва драматург Ф. Шиллердир. Унинг кўплаб асарлари маълум. Шулардан Шиллернинг «Вильгельм Телль» драмасида швецар халқ қаҳрамонини, унинг мамлакатни Австрия зулмидан озод қилиш қилиш ва мустақиллиги йўлидаги кураши тараннум этилади. Унинг «Орлеан қизи» драмаси француз халқининг жасур қизи, озодлик кураши қаҳрамони Жанна Д аркка бағишланган. Шиллер инсоннинг шон-шавкати учун мутассил курашид. «Меҳр ва муҳаббат» драмасида бузуқи, зодагон бекорчиларнинг фитналари, тажувузкорликлари ёш қиз ва унинг севган йигитини фалокатга олиб келиши ҳоллари тасвирланади. Унинг асарлари бугунда ҳам жаҳоннинг кўплаб давлатлари театрлари саҳналарида намойиш этилиб келинмоқда.</w:t>
      </w:r>
    </w:p>
    <w:p w:rsidR="00702DF5" w:rsidRDefault="00702DF5" w:rsidP="00702DF5">
      <w:pPr>
        <w:tabs>
          <w:tab w:val="left" w:pos="570"/>
        </w:tabs>
        <w:ind w:right="627"/>
        <w:jc w:val="both"/>
        <w:rPr>
          <w:rFonts w:ascii="TORT" w:hAnsi="TORT"/>
          <w:sz w:val="28"/>
        </w:rPr>
      </w:pPr>
      <w:r>
        <w:rPr>
          <w:rFonts w:ascii="TORT" w:hAnsi="TORT"/>
          <w:sz w:val="28"/>
        </w:rPr>
        <w:tab/>
        <w:t>Жамият ҳаётини чуқур ўрганиш, ундаги иллатларни фош этиш, ҳаётни ҳаққоний тарзда тасвирлашга интилиш Ғарбда 19 асрнинг  30-йилларига келиб адабиёт ва санъат соҳаларида «Танқидий реализм» оқимини юзага келтирди.</w:t>
      </w:r>
    </w:p>
    <w:p w:rsidR="00702DF5" w:rsidRDefault="00702DF5" w:rsidP="00702DF5">
      <w:pPr>
        <w:tabs>
          <w:tab w:val="left" w:pos="570"/>
        </w:tabs>
        <w:ind w:right="627"/>
        <w:jc w:val="both"/>
        <w:rPr>
          <w:rFonts w:ascii="TORT" w:hAnsi="TORT"/>
          <w:sz w:val="28"/>
        </w:rPr>
      </w:pPr>
      <w:r>
        <w:rPr>
          <w:rFonts w:ascii="TORT" w:hAnsi="TORT"/>
          <w:sz w:val="28"/>
        </w:rPr>
        <w:tab/>
        <w:t>19 аср биринчи ярмида Франциядаги танқидий реализмнинг йирик вакили Бальзак (1799-1850) бўлди. Бальзак минглаб образлар яратди. Унинг беҳисоб роман, повестлари умумий «Инсон комедияси» номи билан машҳурдир.</w:t>
      </w:r>
    </w:p>
    <w:p w:rsidR="00702DF5" w:rsidRDefault="00702DF5" w:rsidP="00702DF5">
      <w:pPr>
        <w:tabs>
          <w:tab w:val="left" w:pos="570"/>
        </w:tabs>
        <w:ind w:right="627"/>
        <w:jc w:val="both"/>
        <w:rPr>
          <w:rFonts w:ascii="TORT" w:hAnsi="TORT"/>
          <w:sz w:val="28"/>
        </w:rPr>
      </w:pPr>
      <w:r>
        <w:rPr>
          <w:rFonts w:ascii="TORT" w:hAnsi="TORT"/>
          <w:sz w:val="28"/>
        </w:rPr>
        <w:tab/>
        <w:t xml:space="preserve">Бальзак буржуазиянинг очкўзлигига нафрат билан қараб, аристократик вакиларининг пасткашлиги, худбинлиги, такаббурлигини аёвсиз фош этди. У бойлик кетидан қувиш инсоннинг барча туйғуларини поймол қилишини яққол кўрсата билди. Бальзак капитализм шароитида пулнинг инсон устидан ҳоким эканлигини ҳам ғоятда устамонлик билан тасвирлаб берди. Францияда 17 асрнинг иккинчи ярмида буюк француз драматурги, ажойиб комедия театрининг асосчиси Жан Батист Мольер пьесалари адабиётда илғор буржуазия ғоялари халқчиллигининг ёрқин ифодаси бўлди. </w:t>
      </w:r>
    </w:p>
    <w:p w:rsidR="00702DF5" w:rsidRDefault="00702DF5" w:rsidP="00702DF5">
      <w:pPr>
        <w:tabs>
          <w:tab w:val="left" w:pos="570"/>
        </w:tabs>
        <w:ind w:right="627"/>
        <w:jc w:val="both"/>
        <w:rPr>
          <w:rFonts w:ascii="TORT" w:hAnsi="TORT"/>
          <w:sz w:val="28"/>
        </w:rPr>
      </w:pPr>
      <w:r>
        <w:rPr>
          <w:rFonts w:ascii="TORT" w:hAnsi="TORT"/>
          <w:sz w:val="28"/>
        </w:rPr>
        <w:tab/>
        <w:t>Халққа яқинлик Мольерга қувноқ халқ комедияси анъаналарини сингдириб, уни ривожлантириш имконини берди. Унинг пьесаларида муаллифга замондош ва оддий тилда гаплашувчи турли гуруҳларга мансуб кишилар тимсоли ифодаланади. У дворянларнинг бемаъни ҳаётини зўр маҳорат билан фош қилди. «Дворянликдаги мешчан» пьесасида қуйи табақа вакили, ҳар қандай йўл билан бўлсада, дворянга ўхшашга интилувчи киши устидан кулинади.</w:t>
      </w:r>
    </w:p>
    <w:p w:rsidR="00702DF5" w:rsidRDefault="00702DF5" w:rsidP="00702DF5">
      <w:pPr>
        <w:tabs>
          <w:tab w:val="left" w:pos="570"/>
        </w:tabs>
        <w:ind w:right="627"/>
        <w:jc w:val="both"/>
        <w:rPr>
          <w:rFonts w:ascii="TORT" w:hAnsi="TORT"/>
          <w:sz w:val="28"/>
        </w:rPr>
      </w:pPr>
      <w:r>
        <w:rPr>
          <w:rFonts w:ascii="TORT" w:hAnsi="TORT"/>
          <w:sz w:val="28"/>
        </w:rPr>
        <w:tab/>
        <w:t xml:space="preserve">У «Дон Жуан» комедиясида бирор нарсани муқаддас деб билмайдиган ашаддий худбин ва бузуқи образини саҳнада кўрсатади. Бу пьеса ҳузур-ҳаловат орқасидан қувиб, ҳеч кимнинг тақдирини ўйламайдиган бекорчи дворянлар ҳақида ёзилган ўткир сатира бўлди. «Хасис» комедиясида мол-дунё йиғиш йўлида инсоний туйғулардан </w:t>
      </w:r>
      <w:r>
        <w:rPr>
          <w:rFonts w:ascii="TORT" w:hAnsi="TORT"/>
          <w:sz w:val="28"/>
        </w:rPr>
        <w:lastRenderedPageBreak/>
        <w:t>маҳрум бўлган ниҳоятда қизғанчиқ Гарпагоннинг бетакрор образи тасвирланган.</w:t>
      </w:r>
    </w:p>
    <w:p w:rsidR="00702DF5" w:rsidRDefault="00702DF5" w:rsidP="00702DF5">
      <w:pPr>
        <w:tabs>
          <w:tab w:val="left" w:pos="570"/>
        </w:tabs>
        <w:ind w:right="627"/>
        <w:jc w:val="both"/>
        <w:rPr>
          <w:rFonts w:ascii="TORT" w:hAnsi="TORT"/>
          <w:sz w:val="28"/>
        </w:rPr>
      </w:pPr>
      <w:r>
        <w:rPr>
          <w:rFonts w:ascii="TORT" w:hAnsi="TORT"/>
          <w:sz w:val="28"/>
        </w:rPr>
        <w:tab/>
        <w:t>Мольернинг «Тортюф» номли машҳур комедияси черков аҳлининг риёкорлиги ва иккиюзламачилигига қарши қаратилгандир. Комедия жуда катта фош қилиш кучига эга бўлиб, бунда Тартюф иккиюзламачи кишилар тимсолига айланиб қолади.</w:t>
      </w:r>
    </w:p>
    <w:p w:rsidR="00702DF5" w:rsidRDefault="00702DF5" w:rsidP="00702DF5">
      <w:pPr>
        <w:tabs>
          <w:tab w:val="left" w:pos="570"/>
        </w:tabs>
        <w:ind w:right="627"/>
        <w:jc w:val="both"/>
        <w:rPr>
          <w:rFonts w:ascii="TORT" w:hAnsi="TORT"/>
          <w:sz w:val="28"/>
        </w:rPr>
      </w:pPr>
      <w:r>
        <w:rPr>
          <w:rFonts w:ascii="TORT" w:hAnsi="TORT"/>
          <w:sz w:val="28"/>
        </w:rPr>
        <w:tab/>
        <w:t>Европанинг шоир ва ёзувчилари сингари Россиянинг барча муаммолари А.С. Пушкин, М.Ю. Лермонтов лирикаси ва насрий асарларида, Некрасовнинг шеър ва поэмаларида, Н. Гоголнинг саҳна учун мўлжалланган ҳажвий асарларида , И. Криловнинг масалларида, И. Тургеневнинг ихчам прозаси, Ф. Достоевский ва Л. Толстойнинг чуқур фалсафий, фозиали повест ва романларида ўз аксини топди.</w:t>
      </w:r>
    </w:p>
    <w:p w:rsidR="00702DF5" w:rsidRDefault="00702DF5" w:rsidP="00702DF5">
      <w:pPr>
        <w:tabs>
          <w:tab w:val="left" w:pos="570"/>
        </w:tabs>
        <w:ind w:right="627"/>
        <w:jc w:val="both"/>
        <w:rPr>
          <w:rFonts w:ascii="TORT" w:hAnsi="TORT"/>
          <w:sz w:val="28"/>
        </w:rPr>
      </w:pPr>
      <w:r>
        <w:rPr>
          <w:rFonts w:ascii="TORT" w:hAnsi="TORT"/>
          <w:sz w:val="28"/>
        </w:rPr>
        <w:tab/>
        <w:t>Осиё, африка мамлакатларининг адабиёти янги тарихнинг биринчи даврида ўрта аср истибдодига асосланган жамиятнинг камчиликларини акс эттирди. 19 аср бошларида Хитойда Ли Фуш Жен ёзган «Кўзгудаги гуллар» романида феодал жамиятдаги хитой аёлларинингаҳволи тасвирланган. Тайпин ғалаёни даврида кўплаб ғалаён иштирокчиларининг шеърлари нашр қилинди. Ҳиндистонда Миттро ёзган «Идиго кўзгуси» асарида инглиз мустамлакачиларининг зулмлари, ҳинд деҳқонларининг оғир кулфатлари очиб ташланган.</w:t>
      </w:r>
    </w:p>
    <w:p w:rsidR="00702DF5" w:rsidRDefault="00702DF5" w:rsidP="00702DF5">
      <w:pPr>
        <w:tabs>
          <w:tab w:val="left" w:pos="570"/>
        </w:tabs>
        <w:ind w:right="627"/>
        <w:jc w:val="both"/>
        <w:rPr>
          <w:rFonts w:ascii="TORT" w:hAnsi="TORT"/>
          <w:sz w:val="28"/>
        </w:rPr>
      </w:pPr>
      <w:r>
        <w:rPr>
          <w:rFonts w:ascii="TORT" w:hAnsi="TORT"/>
          <w:sz w:val="28"/>
        </w:rPr>
        <w:tab/>
        <w:t xml:space="preserve">Умуман </w:t>
      </w:r>
      <w:r>
        <w:rPr>
          <w:sz w:val="28"/>
          <w:lang w:val="en-US"/>
        </w:rPr>
        <w:t>XVIII</w:t>
      </w:r>
      <w:r>
        <w:rPr>
          <w:sz w:val="28"/>
        </w:rPr>
        <w:t>-</w:t>
      </w:r>
      <w:r>
        <w:rPr>
          <w:sz w:val="28"/>
          <w:lang w:val="en-US"/>
        </w:rPr>
        <w:t>XIX</w:t>
      </w:r>
      <w:r>
        <w:rPr>
          <w:rFonts w:ascii="TORT" w:hAnsi="TORT"/>
          <w:sz w:val="28"/>
        </w:rPr>
        <w:t xml:space="preserve"> асрда ижод қилган ёзувчилар ўз асарлари билан жаҳон адабиёти хазинасини янада бойитдилар.</w:t>
      </w:r>
    </w:p>
    <w:p w:rsidR="00702DF5" w:rsidRDefault="00702DF5" w:rsidP="00702DF5">
      <w:pPr>
        <w:tabs>
          <w:tab w:val="left" w:pos="570"/>
        </w:tabs>
        <w:ind w:right="627"/>
        <w:jc w:val="both"/>
        <w:rPr>
          <w:rFonts w:ascii="TORT" w:hAnsi="TORT"/>
          <w:sz w:val="28"/>
        </w:rPr>
      </w:pPr>
      <w:r>
        <w:rPr>
          <w:rFonts w:ascii="TORT" w:hAnsi="TORT"/>
          <w:sz w:val="28"/>
        </w:rPr>
        <w:tab/>
      </w:r>
      <w:r>
        <w:rPr>
          <w:sz w:val="28"/>
          <w:lang w:val="en-US"/>
        </w:rPr>
        <w:t>XVII</w:t>
      </w:r>
      <w:r>
        <w:rPr>
          <w:sz w:val="28"/>
        </w:rPr>
        <w:t>-</w:t>
      </w:r>
      <w:r>
        <w:rPr>
          <w:sz w:val="28"/>
          <w:lang w:val="en-US"/>
        </w:rPr>
        <w:t>XIX</w:t>
      </w:r>
      <w:r>
        <w:rPr>
          <w:rFonts w:ascii="TORT" w:hAnsi="TORT"/>
          <w:sz w:val="28"/>
        </w:rPr>
        <w:t xml:space="preserve"> асрлардаги жамият тараққиёти тасвирий санъатда ҳам ўз аксини топди. Унда диний йўналишлар озроқ бўлиб, дабдабали, расмий ва жозибали сарой санъатига кенг ўрин берилган. Қадимги Рим тарихи ва мифологиясидан олинган мавзулар, қироллар ва саркардаларнинг портретлари, жанг манзаралари бунда асосий ўрин  тутади. Францияда буржуазиянинг дворянларга қарши жиддий сиёсий кураши тасвирий санъатда ҳам ўз аксини топди. Шубҳасиз бу даврда Франция тасвирий санъати етакчи ўрин эгаллаган бўлиб, қадимги Греция ва Рим даврининг республика учун олиб борган кураш қаҳрамонликлари бу давр рассомлари асарларида янгича рус олди. Маърифатпарварлик даври, буюк француз инқилоби воқеалари, маърифатпарварлар портретлари, тарихий воқеалар рассомлар танлаган бош мавзуларни ташкил қилар эди. Уларнинг асарларида дворянлар, христиан дини пешволари билан бир қаторда халқ ичидан чиққан ўрта табақага мансуб кишиларнинг ҳаёти, фаолияти ва образлари кўпроқ ўрин эгаллай бошлади. Расмлар ўсиб, ривожланиб келаётган ўрта табақа вакиллари қарашларига мос келадиган сюжетлар асосида чизилиб, бу илғор табақанинг эскилик ва абсолютизмга қарши курашини аниқ бўёқлар асосида тасвирлаган эди. Бундан ташқари  рассомлар учинчи тоифадаги реал одамларнинг образлари акс эттирилган расмларни ҳам ярата бошладилар. Тасвирий санъатда бу йўналишнинг атоқли вакили Жак Луи Давид бўлди. У «Горацийлар қасами» расмини яратди. Расм ўз фарзандларига республика душманларига қарши жангга бориш олдидан оқ фотиҳа  </w:t>
      </w:r>
      <w:r>
        <w:rPr>
          <w:rFonts w:ascii="TORT" w:hAnsi="TORT"/>
          <w:sz w:val="28"/>
        </w:rPr>
        <w:lastRenderedPageBreak/>
        <w:t>бераётган ота қиёфасини акс эттирган. Шу жумладан, унинг «Маратнинг ўлими» асари ҳам машҳурдир. «Кўкат сотувчи» расмида халқ орасидан чиққан аёл тасвирланади. Бу расмлар санъатда реализм сари ташланган муҳим қадам бўлди.</w:t>
      </w:r>
    </w:p>
    <w:p w:rsidR="00702DF5" w:rsidRDefault="00702DF5" w:rsidP="00702DF5">
      <w:pPr>
        <w:tabs>
          <w:tab w:val="left" w:pos="570"/>
        </w:tabs>
        <w:ind w:right="627"/>
        <w:jc w:val="both"/>
        <w:rPr>
          <w:rFonts w:ascii="TORT" w:hAnsi="TORT"/>
          <w:sz w:val="28"/>
        </w:rPr>
      </w:pPr>
      <w:r>
        <w:rPr>
          <w:rFonts w:ascii="TORT" w:hAnsi="TORT"/>
          <w:sz w:val="28"/>
        </w:rPr>
        <w:tab/>
        <w:t>Француз рассоми Эжен Делакруа тасвирий санъатда романтизмнинг таниқли вакили бўлди. У 1830 йилги «Июль инқилоби» номли расмида баррикадада халқни жангга руҳлантираётган гўзал ва довюрак аёл тимсолида инқилоб образини яратди.</w:t>
      </w:r>
    </w:p>
    <w:p w:rsidR="00702DF5" w:rsidRDefault="00702DF5" w:rsidP="00702DF5">
      <w:pPr>
        <w:tabs>
          <w:tab w:val="left" w:pos="570"/>
        </w:tabs>
        <w:ind w:right="627"/>
        <w:jc w:val="both"/>
        <w:rPr>
          <w:rFonts w:ascii="TORT" w:hAnsi="TORT"/>
          <w:sz w:val="28"/>
        </w:rPr>
      </w:pPr>
      <w:r>
        <w:rPr>
          <w:rFonts w:ascii="TORT" w:hAnsi="TORT"/>
          <w:sz w:val="28"/>
        </w:rPr>
        <w:tab/>
        <w:t>Реализм томон бурилиш, миллий озодлик кураши қаҳрамонлигини тасвирлаш, черков хурофотини фош қилиш, 18 аср охири ва 19 аср биринчи ярмида яшаган буюк испан рассоми Франциско Гойя ижоди учун характерлидир.</w:t>
      </w:r>
    </w:p>
    <w:p w:rsidR="00702DF5" w:rsidRDefault="00702DF5" w:rsidP="00702DF5">
      <w:pPr>
        <w:tabs>
          <w:tab w:val="left" w:pos="570"/>
        </w:tabs>
        <w:ind w:right="627"/>
        <w:jc w:val="both"/>
        <w:rPr>
          <w:rFonts w:ascii="TORT" w:hAnsi="TORT"/>
          <w:sz w:val="28"/>
        </w:rPr>
      </w:pPr>
      <w:r>
        <w:rPr>
          <w:rFonts w:ascii="TORT" w:hAnsi="TORT"/>
          <w:sz w:val="28"/>
        </w:rPr>
        <w:tab/>
        <w:t>Гойянинг ижодий услуби ниҳоятда ўзига хос эди. Масалан, у қирол буюртмасига биноан унинг оиласининг гуруҳий портретини чизади. Уларнинг кийимлари, безаклари сарой санъатига хос тарзда тасвирланган бўлсада, Гойя қирол қиёфвсини ундаги хунук белгилари билан, қироличанинг ёқимсиз, такаббур ва жоҳил башарасини дадил ва реалистик тарзда акс эттирди.</w:t>
      </w:r>
    </w:p>
    <w:p w:rsidR="00702DF5" w:rsidRDefault="00702DF5" w:rsidP="00702DF5">
      <w:pPr>
        <w:tabs>
          <w:tab w:val="left" w:pos="570"/>
        </w:tabs>
        <w:ind w:right="627"/>
        <w:jc w:val="both"/>
        <w:rPr>
          <w:rFonts w:ascii="TORT" w:hAnsi="TORT"/>
          <w:sz w:val="28"/>
        </w:rPr>
      </w:pPr>
      <w:r>
        <w:rPr>
          <w:rFonts w:ascii="TORT" w:hAnsi="TORT"/>
          <w:sz w:val="28"/>
        </w:rPr>
        <w:tab/>
        <w:t>Айни вақтда Гойя Испаниянинг оддий кишиларига бағишланган ўз расмларида халқнинг жисмоний ва маънавий гўзаллигини зўр муҳаббат билан чизган. У испан аёлларини худди шу тарзда мағрур, хушчақчақ, назркатли қилиб яратди. «Қўзғолончиларни отиш», «Зўр жасорат» ва бошқа расмлар халқпарварлик, ватанпарварлик ғоялари руҳи билан суғорилган.</w:t>
      </w:r>
    </w:p>
    <w:p w:rsidR="00702DF5" w:rsidRDefault="00702DF5" w:rsidP="00702DF5">
      <w:pPr>
        <w:tabs>
          <w:tab w:val="left" w:pos="570"/>
        </w:tabs>
        <w:ind w:right="627"/>
        <w:jc w:val="both"/>
        <w:rPr>
          <w:rFonts w:ascii="TORT" w:hAnsi="TORT"/>
          <w:sz w:val="28"/>
        </w:rPr>
      </w:pPr>
      <w:r>
        <w:rPr>
          <w:rFonts w:ascii="TORT" w:hAnsi="TORT"/>
          <w:sz w:val="28"/>
        </w:rPr>
        <w:tab/>
        <w:t>«Хиос оролидаги қирғин» расммда орол аҳолисининг греклар қўзғолони вақтида турк қўшинлари томонидан қирғин қилиниши манзараси тасвирланган. Унинг асарларидаги эркин бўёқлар, янгиликка интилиш, ҳурфикрлик ҳар бир расмга ўзига хос жозиба бахш этади. Делакруанинг яна «Данте ва Вергтлтй», «Баррикадалардаги озодлик», «Алжазоирлик аёллар» каби асарлари ҳам машҳурдир.</w:t>
      </w:r>
    </w:p>
    <w:p w:rsidR="00702DF5" w:rsidRDefault="00702DF5" w:rsidP="00702DF5">
      <w:pPr>
        <w:tabs>
          <w:tab w:val="left" w:pos="570"/>
        </w:tabs>
        <w:ind w:right="627"/>
        <w:jc w:val="both"/>
        <w:rPr>
          <w:rFonts w:ascii="TORT" w:hAnsi="TORT"/>
          <w:sz w:val="28"/>
        </w:rPr>
      </w:pPr>
      <w:r>
        <w:rPr>
          <w:rFonts w:ascii="TORT" w:hAnsi="TORT"/>
          <w:sz w:val="28"/>
        </w:rPr>
        <w:tab/>
        <w:t>Раконо. Бу услаб ўзининг енгиллиги, нотекислиги, тўғри чизиқларнинг симметрияси йўқлиги билан характерланади.</w:t>
      </w:r>
    </w:p>
    <w:p w:rsidR="00702DF5" w:rsidRDefault="00702DF5" w:rsidP="00702DF5">
      <w:pPr>
        <w:tabs>
          <w:tab w:val="left" w:pos="570"/>
        </w:tabs>
        <w:ind w:right="627"/>
        <w:jc w:val="both"/>
        <w:rPr>
          <w:rFonts w:ascii="TORT" w:hAnsi="TORT"/>
          <w:sz w:val="28"/>
        </w:rPr>
      </w:pPr>
      <w:r>
        <w:rPr>
          <w:rFonts w:ascii="TORT" w:hAnsi="TORT"/>
          <w:sz w:val="28"/>
        </w:rPr>
        <w:tab/>
        <w:t>Бу усул рассомга безаш масалаларини ҳал қилишда қўл келган. Архитектурада интерьерни режалаштиришда ва безашда, тасвирий санъатда ҳам раконо услаби муваффақиятли қўлланилган.</w:t>
      </w:r>
    </w:p>
    <w:p w:rsidR="00702DF5" w:rsidRDefault="00702DF5" w:rsidP="00702DF5">
      <w:pPr>
        <w:tabs>
          <w:tab w:val="left" w:pos="570"/>
        </w:tabs>
        <w:ind w:right="627"/>
        <w:jc w:val="both"/>
        <w:rPr>
          <w:rFonts w:ascii="TORT" w:hAnsi="TORT"/>
          <w:sz w:val="28"/>
        </w:rPr>
      </w:pPr>
      <w:r>
        <w:rPr>
          <w:rFonts w:ascii="TORT" w:hAnsi="TORT"/>
          <w:sz w:val="28"/>
        </w:rPr>
        <w:tab/>
        <w:t>Тасвирда раконога яқин услубда француз рассомлари Ватто ва Шарденлар ижод қилишган.</w:t>
      </w:r>
    </w:p>
    <w:p w:rsidR="00702DF5" w:rsidRDefault="00702DF5" w:rsidP="00702DF5">
      <w:pPr>
        <w:tabs>
          <w:tab w:val="left" w:pos="570"/>
        </w:tabs>
        <w:ind w:right="627"/>
        <w:jc w:val="both"/>
        <w:rPr>
          <w:rFonts w:ascii="TORT" w:hAnsi="TORT"/>
          <w:sz w:val="28"/>
        </w:rPr>
      </w:pPr>
      <w:r>
        <w:rPr>
          <w:rFonts w:ascii="TORT" w:hAnsi="TORT"/>
          <w:sz w:val="28"/>
        </w:rPr>
        <w:tab/>
        <w:t xml:space="preserve">Импрессионизм рассомчиликнинг минг йиллик ананаларига нуқта қўйди. Улар биринчилардан бўлиб абстракционализмга қадам қўйди. Рассомлар реал шакл ва ранглардан воз кечиб, ўз тассуротларини чизиш билан чекландилар. Импрессионистлар кўпроқ ўз диққатини тасвирлаш имкониятларига қаратдилар. Бу улар йўналишининг дастурий талаби эмас балки, фақатгина уларнинг шахсий тушунчалари ҳам эди. Улар одамни ёки табиат кўринишини тасвирлашда расмни асл нусхага аниқ </w:t>
      </w:r>
      <w:r>
        <w:rPr>
          <w:rFonts w:ascii="TORT" w:hAnsi="TORT"/>
          <w:sz w:val="28"/>
        </w:rPr>
        <w:lastRenderedPageBreak/>
        <w:t>ўхшаши эмас, балки унинг шакли ва рангини сақлаган ҳолда кўпроқ чизиқларини тасвирлашга ҳаракат  қилганлар.</w:t>
      </w:r>
    </w:p>
    <w:p w:rsidR="00702DF5" w:rsidRDefault="00702DF5" w:rsidP="00702DF5">
      <w:pPr>
        <w:tabs>
          <w:tab w:val="left" w:pos="570"/>
        </w:tabs>
        <w:ind w:right="627"/>
        <w:jc w:val="both"/>
        <w:rPr>
          <w:rFonts w:ascii="TORT" w:hAnsi="TORT"/>
          <w:sz w:val="28"/>
        </w:rPr>
      </w:pPr>
      <w:r>
        <w:rPr>
          <w:rFonts w:ascii="TORT" w:hAnsi="TORT"/>
          <w:sz w:val="28"/>
        </w:rPr>
        <w:tab/>
        <w:t>Янги йўналишнинг илк вакили Эдуард Мане (1832-1883) «Ўтлоқ устидаги нонушта» , «Олимпия») лекин, импрессионизм ўзининг юксак ютуқлари учун Мане билан бир вақтда ижод қилган Моне, Ренуар, Дега ва Писсарро каби ўз касьининг усталаридан минаттдор бўлиши керак. Биринчи импрессионалистик расмнинг биринчи намунаси, бу Клод Моне (1840-1926) нинг 1874 йилда Яратган «Таассурот», « Қуёш чиқиши» полотноси ҳисобланади. Бу полотно номини , Камиль Писсарро</w:t>
      </w:r>
    </w:p>
    <w:p w:rsidR="00702DF5" w:rsidRDefault="00702DF5" w:rsidP="00702DF5">
      <w:pPr>
        <w:tabs>
          <w:tab w:val="left" w:pos="570"/>
        </w:tabs>
        <w:ind w:right="627"/>
        <w:jc w:val="both"/>
        <w:rPr>
          <w:rFonts w:ascii="TORT" w:hAnsi="TORT"/>
          <w:sz w:val="28"/>
        </w:rPr>
      </w:pPr>
      <w:r>
        <w:rPr>
          <w:rFonts w:ascii="TORT" w:hAnsi="TORT"/>
          <w:sz w:val="28"/>
        </w:rPr>
        <w:t>(1831-1903), Альфред Сислей (1839-1899), кейинроқ Огюст Ренуар (1841-1919) каби рассомлар гуруҳига нисбатан қўллай бошлашди. Моне чизган расмда соф оптик образ  нозик нур сочиб сувдан кўкга кўтарилаётган қуёш тасвирланган. Моне кўриш бобида ихтирочи, гений бўлган. У нур ва ранг  нисбатини, бошқалар унгача илғамаган уйғунлигини кўра олган. Импрессионалистлар табиатнинг тез ўзгараётган ҳолатини тасвирлай олишгаг. Моненинг «Париждаги Капуциналар бульвари ва Писсарронинг «Монмартр бульвари» полотнолари ўтган асрдаги энг яхши шаҳар манзаралари ҳисобланади. Огюст Ренуар тасвирлаган гўзал ва мафтункор аёллар моделлари, кам учрайдиган ранглар софлиги билан одамлар кўзини қувонтиради. Эдгард Дега (1834-1917) одатда теарт саҳнаси, пойгаларни тасвирлаган. У ҳаётдаги таъсирчан, динамик лаҳзаларни илғай олган. Унинг раққосалари, жокей ва отлари ҳаракатда бир лаҳзага тўхтагандай кўринади «Юлдуз», «Мовий раққосалар» ва ш.к.).</w:t>
      </w:r>
    </w:p>
    <w:p w:rsidR="00702DF5" w:rsidRDefault="00702DF5" w:rsidP="00702DF5">
      <w:pPr>
        <w:tabs>
          <w:tab w:val="left" w:pos="570"/>
        </w:tabs>
        <w:ind w:right="627"/>
        <w:jc w:val="both"/>
        <w:rPr>
          <w:rFonts w:ascii="TORT" w:hAnsi="TORT"/>
          <w:sz w:val="28"/>
        </w:rPr>
      </w:pPr>
      <w:r>
        <w:rPr>
          <w:rFonts w:ascii="TORT" w:hAnsi="TORT"/>
          <w:sz w:val="28"/>
        </w:rPr>
        <w:tab/>
      </w:r>
      <w:r>
        <w:rPr>
          <w:sz w:val="28"/>
          <w:lang w:val="en-US"/>
        </w:rPr>
        <w:t>XIX</w:t>
      </w:r>
      <w:r>
        <w:rPr>
          <w:rFonts w:ascii="TORT" w:hAnsi="TORT"/>
          <w:sz w:val="28"/>
        </w:rPr>
        <w:t xml:space="preserve"> асрнинг 80-йилларига келиб импрессионализм йўналиш сифатида ўзининг барча тасвирлаш имкониятларини намоён қилиб бўлди ва эндиликда унинг ўрнига импрессионистларнинг тасоддифий ва лаҳзалик тасвирларига жавобан импрессионализм пайдо бўлди. Постимпрессионистлар рассом тассуротлари ва кечинмаларига қарши ўлароқ тасвир жараёнига фалсафий ёндашдилар. Винсент Ван Гог (1852-1890) ва Пол Гоген (1848-1903) каби ёрқин рассомлар пайдо бўлди. В.Ван Гогнинг «Деҳқон қиз», «Едоки картофеля» расмларида оддий одамлар ҳиссиётлари чуқур акс эттирилган эди. </w:t>
      </w:r>
    </w:p>
    <w:p w:rsidR="00702DF5" w:rsidRDefault="00702DF5" w:rsidP="00702DF5">
      <w:pPr>
        <w:tabs>
          <w:tab w:val="left" w:pos="570"/>
        </w:tabs>
        <w:ind w:right="627"/>
        <w:jc w:val="both"/>
        <w:rPr>
          <w:rFonts w:ascii="TORT" w:hAnsi="TORT"/>
          <w:sz w:val="28"/>
        </w:rPr>
      </w:pPr>
      <w:r>
        <w:rPr>
          <w:rFonts w:ascii="TORT" w:hAnsi="TORT"/>
          <w:sz w:val="28"/>
        </w:rPr>
        <w:tab/>
        <w:t xml:space="preserve">Ўз замонасининг буржуа қатламларига бўлган нафрати натижасида Гоген Океания оролларида яшаб, ўша жойдаги цивилизациядан йироқ, ананавий ҳаёт тарзини оргинал тасвирловчи расмлар яратган. Булар жумласига «Мева ушлаган аёл» «Қирол рафиқаси» каби машҳур асарларни нисбат бериш мумкин. </w:t>
      </w:r>
    </w:p>
    <w:p w:rsidR="00702DF5" w:rsidRDefault="00702DF5" w:rsidP="00702DF5">
      <w:pPr>
        <w:tabs>
          <w:tab w:val="left" w:pos="570"/>
        </w:tabs>
        <w:ind w:right="627"/>
        <w:jc w:val="both"/>
        <w:rPr>
          <w:rFonts w:ascii="TORT" w:hAnsi="TORT"/>
          <w:sz w:val="28"/>
        </w:rPr>
      </w:pPr>
      <w:r>
        <w:rPr>
          <w:rFonts w:ascii="TORT" w:hAnsi="TORT"/>
          <w:sz w:val="28"/>
        </w:rPr>
        <w:tab/>
        <w:t xml:space="preserve">Худди шу даврда Донье, Милле, Бурлов. А.И.Иванов ва бошқа рассомлар ҳам баракали ижод қилдилар. </w:t>
      </w:r>
    </w:p>
    <w:p w:rsidR="00702DF5" w:rsidRDefault="00702DF5" w:rsidP="00702DF5">
      <w:pPr>
        <w:tabs>
          <w:tab w:val="left" w:pos="570"/>
        </w:tabs>
        <w:ind w:right="627"/>
        <w:jc w:val="both"/>
        <w:rPr>
          <w:rFonts w:ascii="TORT" w:hAnsi="TORT"/>
          <w:sz w:val="28"/>
        </w:rPr>
      </w:pPr>
    </w:p>
    <w:p w:rsidR="00702DF5" w:rsidRDefault="00702DF5" w:rsidP="00702DF5">
      <w:pPr>
        <w:tabs>
          <w:tab w:val="left" w:pos="570"/>
        </w:tabs>
        <w:ind w:right="627"/>
        <w:jc w:val="center"/>
        <w:rPr>
          <w:rFonts w:ascii="TORT" w:hAnsi="TORT"/>
          <w:b/>
          <w:sz w:val="28"/>
        </w:rPr>
      </w:pPr>
    </w:p>
    <w:p w:rsidR="00702DF5" w:rsidRDefault="00702DF5" w:rsidP="00702DF5">
      <w:pPr>
        <w:tabs>
          <w:tab w:val="left" w:pos="570"/>
        </w:tabs>
        <w:ind w:right="627"/>
        <w:jc w:val="center"/>
        <w:rPr>
          <w:rFonts w:ascii="TORT" w:hAnsi="TORT"/>
          <w:sz w:val="28"/>
        </w:rPr>
      </w:pPr>
      <w:r>
        <w:rPr>
          <w:rFonts w:ascii="TORT" w:hAnsi="TORT"/>
          <w:b/>
          <w:sz w:val="28"/>
        </w:rPr>
        <w:t>5. Оммавий маданият</w:t>
      </w:r>
      <w:r>
        <w:rPr>
          <w:rFonts w:ascii="TORT" w:hAnsi="TORT"/>
          <w:sz w:val="28"/>
        </w:rPr>
        <w:tab/>
        <w:t xml:space="preserve">   </w:t>
      </w:r>
    </w:p>
    <w:p w:rsidR="00702DF5" w:rsidRDefault="00702DF5" w:rsidP="00702DF5">
      <w:pPr>
        <w:tabs>
          <w:tab w:val="left" w:pos="4620"/>
        </w:tabs>
        <w:ind w:right="627"/>
        <w:jc w:val="both"/>
        <w:rPr>
          <w:rFonts w:ascii="TORT" w:hAnsi="TORT"/>
          <w:sz w:val="28"/>
        </w:rPr>
      </w:pPr>
      <w:r>
        <w:rPr>
          <w:rFonts w:ascii="TORT" w:hAnsi="TORT"/>
          <w:sz w:val="28"/>
        </w:rPr>
        <w:tab/>
        <w:t xml:space="preserve"> </w:t>
      </w:r>
    </w:p>
    <w:p w:rsidR="00702DF5" w:rsidRDefault="00702DF5" w:rsidP="00702DF5">
      <w:pPr>
        <w:ind w:right="627"/>
        <w:jc w:val="both"/>
        <w:rPr>
          <w:rFonts w:ascii="TORT" w:hAnsi="TORT"/>
          <w:sz w:val="28"/>
        </w:rPr>
      </w:pPr>
      <w:r>
        <w:rPr>
          <w:rFonts w:ascii="TORT" w:hAnsi="TORT"/>
          <w:sz w:val="28"/>
        </w:rPr>
        <w:lastRenderedPageBreak/>
        <w:tab/>
      </w:r>
      <w:r>
        <w:rPr>
          <w:sz w:val="28"/>
          <w:lang w:val="en-US"/>
        </w:rPr>
        <w:t>XIX</w:t>
      </w:r>
      <w:r>
        <w:rPr>
          <w:rFonts w:ascii="TORT" w:hAnsi="TORT"/>
          <w:sz w:val="28"/>
        </w:rPr>
        <w:t xml:space="preserve"> асрнинг ўрталарида фан ва техника тараққиёти натижасида оммавий маданиятнинг аҳамияти ошиб борди. замонавий маданиятнинг холисона таҳлили шуни кўрсатдики, маънавий маданият кўпроқ оммавийлик мазмунини касб этиб боради. Оммавий маданиятнинг манзараси қуйидагича:</w:t>
      </w:r>
    </w:p>
    <w:p w:rsidR="00702DF5" w:rsidRDefault="00702DF5" w:rsidP="00702DF5">
      <w:pPr>
        <w:numPr>
          <w:ilvl w:val="0"/>
          <w:numId w:val="4"/>
        </w:numPr>
        <w:tabs>
          <w:tab w:val="clear" w:pos="1080"/>
          <w:tab w:val="num" w:pos="0"/>
        </w:tabs>
        <w:ind w:left="-57" w:right="627" w:firstLine="762"/>
        <w:jc w:val="both"/>
        <w:rPr>
          <w:rFonts w:ascii="TORT" w:hAnsi="TORT"/>
          <w:sz w:val="28"/>
        </w:rPr>
      </w:pPr>
      <w:r>
        <w:rPr>
          <w:rFonts w:ascii="TORT" w:hAnsi="TORT"/>
          <w:sz w:val="28"/>
        </w:rPr>
        <w:t>У миллати, ёши, яшаш жойи, ижтимоий хусусиятларига боғлиқ бўлмаган оммавий ситеъмолчиларга эга бўлади;</w:t>
      </w:r>
    </w:p>
    <w:p w:rsidR="00702DF5" w:rsidRDefault="00702DF5" w:rsidP="00702DF5">
      <w:pPr>
        <w:numPr>
          <w:ilvl w:val="0"/>
          <w:numId w:val="4"/>
        </w:numPr>
        <w:tabs>
          <w:tab w:val="clear" w:pos="1080"/>
          <w:tab w:val="num" w:pos="57"/>
        </w:tabs>
        <w:ind w:left="57" w:right="627" w:firstLine="648"/>
        <w:jc w:val="both"/>
        <w:rPr>
          <w:rFonts w:ascii="TORT" w:hAnsi="TORT"/>
          <w:sz w:val="28"/>
        </w:rPr>
      </w:pPr>
      <w:r>
        <w:rPr>
          <w:rFonts w:ascii="TORT" w:hAnsi="TORT"/>
          <w:sz w:val="28"/>
        </w:rPr>
        <w:t>Бу маданият намуналарини яратиш жараёнининг ўзи оммавий хусусият касб этиб, индустриянинг махсус кўринишини ўзида намоён қилади. Бунда юз минглаб кишилар банд бўлиб уларнинг «матбуот қироли», «Буюк шоу томошочилари», кино, ТВ, эстрада юлдузлари бўлади. Оммавий маданият умумий истеъмолчилик эҳтиёжи билан боғлиқ. Омавий коммуникация воситаларининг ривожланиши – матбуот, радио, кино, китоб чоп этиш ва нусха кўчириш</w:t>
      </w:r>
      <w:r>
        <w:rPr>
          <w:sz w:val="28"/>
        </w:rPr>
        <w:t xml:space="preserve"> </w:t>
      </w:r>
      <w:r>
        <w:rPr>
          <w:rFonts w:ascii="TORT" w:hAnsi="TORT"/>
          <w:sz w:val="28"/>
        </w:rPr>
        <w:t xml:space="preserve">- буларнинг барчаси жамоатчилик фикрига таъсир ўтказиш оммавий маданиятнинг тезлик билан  ривожланишига сабаб бўлди. Оммавий маданият шоу, триллер каби ўзига хос жанрлар яратди. Уланинг умумий моҳияти-индивидуализм, зўравонлик, айрим ҳолларда ғоявий йўналишларда ўзини кўрсатишдан иборат. Оммавий маданиятнинг чегараси «юлдуз»ларни кашф этш билан тугайди. Бунда сунъий равишда ёзувчилар, рассомлар, мусиқачилар, актиёрлар бир-бирлари билан ўзаро боғланади. </w:t>
      </w:r>
    </w:p>
    <w:p w:rsidR="00702DF5" w:rsidRDefault="00702DF5" w:rsidP="00702DF5">
      <w:pPr>
        <w:pStyle w:val="a3"/>
      </w:pPr>
      <w:r>
        <w:rPr>
          <w:rFonts w:ascii="Times New Roman" w:hAnsi="Times New Roman"/>
          <w:lang w:val="en-US"/>
        </w:rPr>
        <w:t>XVIII</w:t>
      </w:r>
      <w:r>
        <w:rPr>
          <w:rFonts w:ascii="Times New Roman" w:hAnsi="Times New Roman"/>
        </w:rPr>
        <w:t>-</w:t>
      </w:r>
      <w:r>
        <w:rPr>
          <w:rFonts w:ascii="Times New Roman" w:hAnsi="Times New Roman"/>
          <w:lang w:val="en-US"/>
        </w:rPr>
        <w:t>XIX</w:t>
      </w:r>
      <w:r>
        <w:t xml:space="preserve"> асрлар давомида оммавий маданият турлари анча ривожланди. Театрлар, газета ва китоб нашрлари, мусиқа, тасвирий санъат, кино санъатлари янги даврга қадам қўйди.</w:t>
      </w:r>
    </w:p>
    <w:p w:rsidR="00702DF5" w:rsidRDefault="00702DF5" w:rsidP="00702DF5">
      <w:pPr>
        <w:ind w:right="627" w:firstLine="684"/>
        <w:jc w:val="both"/>
        <w:rPr>
          <w:rFonts w:ascii="TORT" w:hAnsi="TORT"/>
          <w:sz w:val="28"/>
        </w:rPr>
      </w:pPr>
      <w:r>
        <w:rPr>
          <w:rFonts w:ascii="TORT" w:hAnsi="TORT"/>
          <w:sz w:val="28"/>
        </w:rPr>
        <w:t xml:space="preserve">Театрларда ўша давр муаммо ва ютуқлари, саргузашт ва ишқий муҳаббат асарлари намойиш этилиб, халқ қалбига янада яқинроқ бўлиб борди. </w:t>
      </w:r>
    </w:p>
    <w:p w:rsidR="00702DF5" w:rsidRDefault="00702DF5" w:rsidP="00702DF5">
      <w:pPr>
        <w:ind w:right="627" w:firstLine="684"/>
        <w:jc w:val="both"/>
        <w:rPr>
          <w:rFonts w:ascii="TORT" w:hAnsi="TORT"/>
          <w:sz w:val="28"/>
        </w:rPr>
      </w:pPr>
      <w:r>
        <w:rPr>
          <w:sz w:val="28"/>
          <w:lang w:val="en-US"/>
        </w:rPr>
        <w:t>XVIII</w:t>
      </w:r>
      <w:r>
        <w:rPr>
          <w:sz w:val="28"/>
        </w:rPr>
        <w:t>-</w:t>
      </w:r>
      <w:r>
        <w:rPr>
          <w:sz w:val="28"/>
          <w:lang w:val="en-US"/>
        </w:rPr>
        <w:t>XIX</w:t>
      </w:r>
      <w:r>
        <w:rPr>
          <w:rFonts w:ascii="TORT" w:hAnsi="TORT"/>
          <w:sz w:val="28"/>
        </w:rPr>
        <w:t xml:space="preserve"> асрларда театр омманинг энг севимли кўнгилочар ва маънавий ҳордиқ оладиган масканларидан бирига айланди. Театр билан бир қаторда 19-асрнинг иккинчи ярмида овозсиз кинофильмлар пайдо бўлди. Ҳозирда ҳам машҳур бўлган Чарли Чаплин каби буюк киноактёрлар кашф этилди ва тамошабинлар қалбидан ўрин олди. </w:t>
      </w:r>
    </w:p>
    <w:p w:rsidR="00702DF5" w:rsidRDefault="00702DF5" w:rsidP="00702DF5">
      <w:pPr>
        <w:ind w:right="627" w:firstLine="684"/>
        <w:jc w:val="both"/>
        <w:rPr>
          <w:rFonts w:ascii="TORT" w:hAnsi="TORT"/>
          <w:sz w:val="28"/>
        </w:rPr>
      </w:pPr>
      <w:r>
        <w:rPr>
          <w:rFonts w:ascii="TORT" w:hAnsi="TORT"/>
          <w:sz w:val="28"/>
        </w:rPr>
        <w:tab/>
        <w:t>Ўша даврларда нашр этилган газета-журналлар ва китобларда оммани қизиқтирадиган сиёсий, иқтисодий, маданий жараёнлар ҳақида сўзз юритилди. Айниқса газеталар оммани ўша давр дунё янгиликлари билан таништирувчи муҳим восита бўлган.</w:t>
      </w:r>
    </w:p>
    <w:p w:rsidR="00702DF5" w:rsidRDefault="00702DF5" w:rsidP="00702DF5">
      <w:pPr>
        <w:ind w:right="627" w:firstLine="684"/>
        <w:jc w:val="both"/>
        <w:rPr>
          <w:rFonts w:ascii="TORT" w:hAnsi="TORT"/>
          <w:sz w:val="28"/>
        </w:rPr>
      </w:pPr>
      <w:r>
        <w:rPr>
          <w:rFonts w:ascii="TORT" w:hAnsi="TORT"/>
          <w:sz w:val="28"/>
        </w:rPr>
        <w:tab/>
        <w:t xml:space="preserve">Шу ўринда мусиқа ҳақида ҳам тўхталиб ўтиш жоиз бўлади. Қадим замонлардан бери мусиқа жамият ҳаётида муҳим ўрин эгаллаб келади. У меҳнат маромида, ҳалқ қўшиқлари ва рақслари давомида вужудга келган. Мусиқа инсоннинг ҳис-туйғулари ва кайфиятини қувончи ва ижодий завқини, хурсандчилик ва ғамгинлигини ифодалай олади. Санъатнинг бошқа турлари каби у фанлар ўртасида ҳам муносабатлар воситаси бўлиб хизмат қилади. </w:t>
      </w:r>
      <w:r>
        <w:rPr>
          <w:rFonts w:ascii="TORT" w:hAnsi="TORT"/>
          <w:sz w:val="28"/>
        </w:rPr>
        <w:tab/>
      </w:r>
    </w:p>
    <w:p w:rsidR="00702DF5" w:rsidRDefault="00702DF5" w:rsidP="00702DF5">
      <w:pPr>
        <w:ind w:right="627" w:firstLine="684"/>
        <w:jc w:val="both"/>
        <w:rPr>
          <w:rFonts w:ascii="TORT" w:hAnsi="TORT"/>
          <w:sz w:val="28"/>
        </w:rPr>
      </w:pPr>
      <w:r>
        <w:rPr>
          <w:rFonts w:ascii="TORT" w:hAnsi="TORT"/>
          <w:sz w:val="28"/>
        </w:rPr>
        <w:lastRenderedPageBreak/>
        <w:tab/>
        <w:t>Қадим замонлардан мусиқа авлоддан-авлодга хотира орқали ўтарди. Ўрта асрларда эса нота хати вужудга келиб, кўпгина мусиқа асарлари ёзиб олинди. Мусиқа соҳасининг ривожланишига катта ҳисса қўшган буюк санъаткорлар сирасига Австрия бастакори, Вена классик мактаби асосчиси В. Моцарт (1756-1791), улуғ немис бастакори Л. Бетховен (1770-1827), машҳур итальян бастакорлари Россини (1792-1868), Жузеппи Верди (1813-1901), буюк рус бастакорлари: М. Глинка (1804-1857), А. Бородин (1833-1887),  Мусогорский (1839-1881), П. Чайковский (1840-1893), Н. Римский-Корсаков (1844-1908) ва бошқа шу сингари буюк номларни тилга олиб ўтиш жоиздир.</w:t>
      </w:r>
    </w:p>
    <w:p w:rsidR="00702DF5" w:rsidRDefault="00702DF5" w:rsidP="00702DF5">
      <w:pPr>
        <w:ind w:right="627" w:firstLine="684"/>
        <w:jc w:val="both"/>
        <w:rPr>
          <w:rFonts w:ascii="TORT" w:hAnsi="TORT"/>
          <w:sz w:val="28"/>
        </w:rPr>
      </w:pPr>
      <w:r>
        <w:rPr>
          <w:rFonts w:ascii="TORT" w:hAnsi="TORT"/>
          <w:sz w:val="28"/>
        </w:rPr>
        <w:t>Бетховен ижодига мансуб 3 (қаҳрамонлик), 5 ва 9 симфониялар, «Эгмонт», «Леонора», увертюралари, 10 та сонаталари 119 чи контатаси, Моцартнинг « Дон Жуан», «Фигаро тўйи», «Сеҳрли Флейт», Россининг «Севилья сартароши», «Вильгелм  Телль» , «Италиялик аёл Жазоирда», «Отелло», «Семирамида» опералари (унинг ижоди чўққилари), Вердининг «Аида», «Отелло», «Риголетта» опералари, «Трубадур», «Травиати», «Бал-макарад» асарлари-булар Европа мусиқа санъатининг гўзал шоҳ асарлари сирасига киради. Уларда юксак инсонийлик севги-муҳаббат ва бошқа олижаноб туйғулар, маърифатпарварлик ғоялари куйланади.</w:t>
      </w:r>
    </w:p>
    <w:p w:rsidR="00702DF5" w:rsidRDefault="00702DF5" w:rsidP="00702DF5">
      <w:pPr>
        <w:ind w:right="627" w:firstLine="684"/>
        <w:jc w:val="both"/>
        <w:rPr>
          <w:rFonts w:ascii="TORT" w:hAnsi="TORT"/>
          <w:sz w:val="28"/>
        </w:rPr>
      </w:pPr>
      <w:r>
        <w:rPr>
          <w:rFonts w:ascii="TORT" w:hAnsi="TORT"/>
          <w:sz w:val="28"/>
        </w:rPr>
        <w:tab/>
        <w:t>Шу ўринда машҳур венгер бастакори, пианисти, дирижёри. Ф.  Лист (1811-1886) пианиночиликда янги йўналишга асос солди, фортапианога оркестр оҳангдорлигини бахш этдт. Будапештдаги мусиқа академиясининг дастлабки асосчиларидан (1875) ва биринчи президенти бўлди. У 13 та бир қисмла симфоник поэмалар муаллифи, фортапяно ва оркестр учун 2та концерт соҳиби, «Саёҳатчи альбоми», «Жаҳонгашталик йиллари» цикллари ва 19 та венгер рапсодиялари ижодкоридир.</w:t>
      </w:r>
    </w:p>
    <w:p w:rsidR="00702DF5" w:rsidRDefault="00702DF5" w:rsidP="00702DF5">
      <w:pPr>
        <w:ind w:right="627" w:firstLine="684"/>
        <w:jc w:val="both"/>
        <w:rPr>
          <w:rFonts w:ascii="TORT" w:hAnsi="TORT"/>
          <w:sz w:val="28"/>
        </w:rPr>
      </w:pPr>
      <w:r>
        <w:rPr>
          <w:rFonts w:ascii="TORT" w:hAnsi="TORT"/>
          <w:sz w:val="28"/>
        </w:rPr>
        <w:tab/>
        <w:t>Яна бир истеъдодли италян скрипкачиси ва бастакори Николо Паганини (1782-1840) ижоди ҳам оламшумил аҳамиятга моликдир. У ҳақли равишда мусиқали романтизм асосчиларидан биридир. У ғижжакчилардан бири бўлиб, якка овоз ва соз учун ёзилган 24 та саҳна</w:t>
      </w:r>
    </w:p>
    <w:p w:rsidR="00702DF5" w:rsidRDefault="00702DF5" w:rsidP="00702DF5">
      <w:pPr>
        <w:ind w:left="705" w:right="627"/>
        <w:jc w:val="both"/>
        <w:rPr>
          <w:rFonts w:ascii="TORT" w:hAnsi="TORT"/>
          <w:sz w:val="28"/>
        </w:rPr>
      </w:pPr>
      <w:r>
        <w:rPr>
          <w:rFonts w:ascii="TORT" w:hAnsi="TORT"/>
          <w:sz w:val="28"/>
        </w:rPr>
        <w:t>асарини ёддан саҳнада ижод этган, 32 та скрипка ва оркестр учун концерт яратган даҳо санъаткордир. Унинг номи Милан, Вена Париж ва бошқа шаҳарлар томошабинлари тилидан кўп вақтлар тушмаган «Напалеон» қаҳрамонлик сонатаси ижрочиси. Уни Француз қироллари Академияси якдиллик билан ўз аъзоси этиб сайланганлиги факти унинг шон-шуҳратидан далолатдир.</w:t>
      </w:r>
    </w:p>
    <w:p w:rsidR="00702DF5" w:rsidRDefault="00702DF5" w:rsidP="00702DF5">
      <w:pPr>
        <w:ind w:left="705" w:right="627"/>
        <w:jc w:val="both"/>
        <w:rPr>
          <w:rFonts w:ascii="TORT" w:hAnsi="TORT"/>
          <w:sz w:val="28"/>
        </w:rPr>
      </w:pPr>
      <w:r>
        <w:rPr>
          <w:rFonts w:ascii="TORT" w:hAnsi="TORT"/>
          <w:sz w:val="28"/>
        </w:rPr>
        <w:tab/>
      </w:r>
      <w:r>
        <w:rPr>
          <w:rFonts w:ascii="TORT" w:hAnsi="TORT"/>
          <w:sz w:val="28"/>
        </w:rPr>
        <w:tab/>
        <w:t>Немис бастакори, органисти Иоган Бах ҳам мусиқа маданиятининг турли жанрларида етук асарлар яратган. Роматизмга қадар бўлган сўнгги даврларнинг деярли барчаси асосий оқимлари мусиқа услублари ютуқларни умумлаштирган. Унинг «Матфеяга эҳтирослар» оратоорийси ва фортапяно учун ёзилган «Клавирлаги темп номли ғамгин руҳдаги шоҳ мусиқа асарлари бор.</w:t>
      </w:r>
    </w:p>
    <w:p w:rsidR="00702DF5" w:rsidRDefault="00702DF5" w:rsidP="00702DF5">
      <w:pPr>
        <w:ind w:left="705" w:right="627"/>
        <w:jc w:val="both"/>
        <w:rPr>
          <w:rFonts w:ascii="TORT" w:hAnsi="TORT"/>
          <w:sz w:val="28"/>
        </w:rPr>
      </w:pPr>
      <w:r>
        <w:rPr>
          <w:rFonts w:ascii="TORT" w:hAnsi="TORT"/>
          <w:sz w:val="28"/>
        </w:rPr>
        <w:lastRenderedPageBreak/>
        <w:tab/>
      </w:r>
      <w:r>
        <w:rPr>
          <w:rFonts w:ascii="TORT" w:hAnsi="TORT"/>
          <w:sz w:val="28"/>
        </w:rPr>
        <w:tab/>
        <w:t>Буюк рус бастакорларидан Глинка рус классик мусиқаси асосчиси ҳисобланади. «Иван Сусанин» (1831) «Руслан ва Людмила»опералари, «Камаринская», «Испан увертюралари» кўплаб симфоник асарлар муаллифи ҳамдир. У рус романсининг биринчи классиги ҳисобланади. Мусоргскийнинг «Борис Годунов» мусиқали драмаси, «Сарочин ярмаркаси» операси, «Қуёшсиз», «Мангулик» қўшиғи ва рақслари, «Болалик» ва бошқа циклли мусиқа асарлари булар унинг ижодининг серқирралигидан далолат беради.</w:t>
      </w:r>
    </w:p>
    <w:p w:rsidR="00702DF5" w:rsidRDefault="00702DF5" w:rsidP="00702DF5">
      <w:pPr>
        <w:ind w:left="705" w:right="627"/>
        <w:jc w:val="both"/>
        <w:rPr>
          <w:rFonts w:ascii="TORT" w:hAnsi="TORT"/>
          <w:sz w:val="28"/>
        </w:rPr>
      </w:pPr>
      <w:r>
        <w:rPr>
          <w:rFonts w:ascii="TORT" w:hAnsi="TORT"/>
          <w:sz w:val="28"/>
        </w:rPr>
        <w:tab/>
      </w:r>
      <w:r>
        <w:rPr>
          <w:rFonts w:ascii="TORT" w:hAnsi="TORT"/>
          <w:sz w:val="28"/>
        </w:rPr>
        <w:tab/>
        <w:t>Шунингдек бастакор ва айни чоқда кимёгар олим А. Бородиннинг «Князь Игорь» опеараси ҳам машҳур санъат асарларидан ҳисобланади. П. Чайковсктй бастакор, симфонист, драматург сифатида жаҳоншумул шуҳрат қозонган. Унинг «Евгений Онегин» (1878), «Мазапе» (1883) опералари, «Уйқудаги гўзал», «Оқ қуш кўли» балет драматик асарлари мавжуд. Дунёга машҳур олтита симфонияси, «Манфред» симфонияси, «Ромео ва Жулетта» асарлари бастакор номини абадийликка муҳрлаган.</w:t>
      </w:r>
    </w:p>
    <w:p w:rsidR="00702DF5" w:rsidRDefault="00702DF5" w:rsidP="00702DF5">
      <w:pPr>
        <w:ind w:left="705" w:right="627"/>
        <w:jc w:val="both"/>
        <w:rPr>
          <w:rFonts w:ascii="TORT" w:hAnsi="TORT"/>
          <w:sz w:val="28"/>
        </w:rPr>
      </w:pPr>
      <w:r>
        <w:rPr>
          <w:rFonts w:ascii="TORT" w:hAnsi="TORT"/>
          <w:sz w:val="28"/>
        </w:rPr>
        <w:tab/>
      </w:r>
      <w:r>
        <w:rPr>
          <w:rFonts w:ascii="TORT" w:hAnsi="TORT"/>
          <w:sz w:val="28"/>
        </w:rPr>
        <w:tab/>
      </w:r>
    </w:p>
    <w:p w:rsidR="00702DF5" w:rsidRDefault="00702DF5" w:rsidP="00702DF5">
      <w:pPr>
        <w:ind w:left="705" w:right="627"/>
        <w:jc w:val="both"/>
        <w:rPr>
          <w:rFonts w:ascii="TORT" w:hAnsi="TORT"/>
          <w:sz w:val="28"/>
        </w:rPr>
      </w:pPr>
    </w:p>
    <w:p w:rsidR="00702DF5" w:rsidRDefault="00702DF5" w:rsidP="00702DF5">
      <w:pPr>
        <w:ind w:left="705" w:right="627"/>
        <w:jc w:val="both"/>
        <w:rPr>
          <w:rFonts w:ascii="TORT" w:hAnsi="TORT"/>
          <w:sz w:val="28"/>
        </w:rPr>
      </w:pPr>
    </w:p>
    <w:p w:rsidR="00702DF5" w:rsidRDefault="00702DF5" w:rsidP="00702DF5">
      <w:pPr>
        <w:ind w:left="705" w:right="627"/>
        <w:jc w:val="both"/>
        <w:rPr>
          <w:rFonts w:ascii="TORT" w:hAnsi="TORT"/>
          <w:sz w:val="28"/>
        </w:rPr>
      </w:pPr>
    </w:p>
    <w:p w:rsidR="00702DF5" w:rsidRDefault="00702DF5" w:rsidP="00702DF5">
      <w:pPr>
        <w:ind w:left="705" w:right="627"/>
        <w:jc w:val="both"/>
        <w:rPr>
          <w:rFonts w:ascii="TORT" w:hAnsi="TORT"/>
          <w:sz w:val="28"/>
        </w:rPr>
      </w:pPr>
    </w:p>
    <w:p w:rsidR="00702DF5" w:rsidRDefault="00702DF5" w:rsidP="00702DF5">
      <w:pPr>
        <w:ind w:left="705" w:right="627"/>
        <w:jc w:val="both"/>
        <w:rPr>
          <w:rFonts w:ascii="TORT" w:hAnsi="TORT"/>
          <w:sz w:val="28"/>
        </w:rPr>
      </w:pPr>
    </w:p>
    <w:p w:rsidR="00702DF5" w:rsidRDefault="00702DF5" w:rsidP="00702DF5">
      <w:pPr>
        <w:ind w:left="705" w:right="627"/>
        <w:jc w:val="both"/>
        <w:rPr>
          <w:rFonts w:ascii="TORT" w:hAnsi="TORT"/>
          <w:sz w:val="28"/>
        </w:rPr>
      </w:pPr>
    </w:p>
    <w:p w:rsidR="00702DF5" w:rsidRDefault="00702DF5" w:rsidP="00702DF5">
      <w:pPr>
        <w:ind w:left="705" w:right="627"/>
        <w:jc w:val="both"/>
        <w:rPr>
          <w:rFonts w:ascii="TORT" w:hAnsi="TORT"/>
          <w:sz w:val="28"/>
        </w:rPr>
      </w:pPr>
    </w:p>
    <w:p w:rsidR="00702DF5" w:rsidRDefault="00702DF5" w:rsidP="00702DF5">
      <w:pPr>
        <w:ind w:left="705" w:right="627"/>
        <w:jc w:val="both"/>
        <w:rPr>
          <w:rFonts w:ascii="TORT" w:hAnsi="TORT"/>
          <w:sz w:val="28"/>
        </w:rPr>
      </w:pPr>
    </w:p>
    <w:p w:rsidR="00702DF5" w:rsidRDefault="00702DF5" w:rsidP="00702DF5">
      <w:pPr>
        <w:ind w:left="705" w:right="627"/>
        <w:jc w:val="both"/>
        <w:rPr>
          <w:rFonts w:ascii="TORT" w:hAnsi="TORT"/>
          <w:sz w:val="28"/>
        </w:rPr>
      </w:pPr>
    </w:p>
    <w:p w:rsidR="00702DF5" w:rsidRDefault="00702DF5" w:rsidP="00702DF5">
      <w:pPr>
        <w:ind w:left="705" w:right="627"/>
        <w:jc w:val="both"/>
        <w:rPr>
          <w:rFonts w:ascii="TORT" w:hAnsi="TORT"/>
          <w:b/>
          <w:sz w:val="28"/>
        </w:rPr>
      </w:pPr>
    </w:p>
    <w:p w:rsidR="00702DF5" w:rsidRDefault="00702DF5" w:rsidP="00702DF5">
      <w:pPr>
        <w:ind w:left="705" w:right="627"/>
        <w:jc w:val="both"/>
        <w:rPr>
          <w:rFonts w:ascii="TORT" w:hAnsi="TORT"/>
          <w:b/>
          <w:sz w:val="32"/>
        </w:rPr>
      </w:pPr>
      <w:r>
        <w:rPr>
          <w:rFonts w:ascii="TORT" w:hAnsi="TORT"/>
          <w:sz w:val="28"/>
        </w:rPr>
        <w:tab/>
      </w:r>
      <w:r>
        <w:rPr>
          <w:rFonts w:ascii="TORT" w:hAnsi="TORT"/>
          <w:sz w:val="28"/>
        </w:rPr>
        <w:tab/>
      </w:r>
      <w:r>
        <w:rPr>
          <w:rFonts w:ascii="TORT" w:hAnsi="TORT"/>
          <w:b/>
          <w:sz w:val="32"/>
        </w:rPr>
        <w:tab/>
      </w:r>
      <w:r>
        <w:rPr>
          <w:rFonts w:ascii="TORT" w:hAnsi="TORT"/>
          <w:b/>
          <w:sz w:val="32"/>
        </w:rPr>
        <w:tab/>
        <w:t>Назорат учун саволлар.</w:t>
      </w:r>
    </w:p>
    <w:p w:rsidR="00702DF5" w:rsidRDefault="00702DF5" w:rsidP="00702DF5">
      <w:pPr>
        <w:ind w:left="705" w:right="627"/>
        <w:jc w:val="both"/>
        <w:rPr>
          <w:rFonts w:ascii="TORT" w:hAnsi="TORT"/>
          <w:sz w:val="28"/>
        </w:rPr>
      </w:pPr>
    </w:p>
    <w:p w:rsidR="00702DF5" w:rsidRDefault="00702DF5" w:rsidP="00702DF5">
      <w:pPr>
        <w:ind w:left="705" w:right="627"/>
        <w:jc w:val="both"/>
        <w:rPr>
          <w:rFonts w:ascii="TORT" w:hAnsi="TORT"/>
          <w:sz w:val="28"/>
        </w:rPr>
      </w:pPr>
    </w:p>
    <w:p w:rsidR="00702DF5" w:rsidRDefault="00702DF5" w:rsidP="00702DF5">
      <w:pPr>
        <w:numPr>
          <w:ilvl w:val="0"/>
          <w:numId w:val="5"/>
        </w:numPr>
        <w:ind w:right="627"/>
        <w:jc w:val="both"/>
        <w:rPr>
          <w:rFonts w:ascii="TORT" w:hAnsi="TORT"/>
          <w:sz w:val="28"/>
        </w:rPr>
      </w:pPr>
      <w:r>
        <w:rPr>
          <w:rFonts w:ascii="TORT" w:hAnsi="TORT"/>
          <w:sz w:val="28"/>
        </w:rPr>
        <w:t>Маърифатпарварлик ғояларининг майдонга келишининг асосий омиллари нимада?</w:t>
      </w:r>
    </w:p>
    <w:p w:rsidR="00702DF5" w:rsidRDefault="00702DF5" w:rsidP="00702DF5">
      <w:pPr>
        <w:numPr>
          <w:ilvl w:val="0"/>
          <w:numId w:val="5"/>
        </w:numPr>
        <w:ind w:right="627"/>
        <w:jc w:val="both"/>
        <w:rPr>
          <w:rFonts w:ascii="TORT" w:hAnsi="TORT"/>
          <w:sz w:val="28"/>
        </w:rPr>
      </w:pPr>
      <w:r>
        <w:rPr>
          <w:rFonts w:ascii="TORT" w:hAnsi="TORT"/>
          <w:sz w:val="28"/>
        </w:rPr>
        <w:t>Француз маърифатпарварлари илгари сурган улуғвор ғоялар қандай мақсадларга йўналган эди?</w:t>
      </w:r>
    </w:p>
    <w:p w:rsidR="00702DF5" w:rsidRDefault="00702DF5" w:rsidP="00702DF5">
      <w:pPr>
        <w:numPr>
          <w:ilvl w:val="0"/>
          <w:numId w:val="5"/>
        </w:numPr>
        <w:ind w:right="627"/>
        <w:jc w:val="both"/>
        <w:rPr>
          <w:rFonts w:ascii="TORT" w:hAnsi="TORT"/>
          <w:sz w:val="28"/>
        </w:rPr>
      </w:pPr>
      <w:r>
        <w:rPr>
          <w:rFonts w:ascii="TORT" w:hAnsi="TORT"/>
          <w:sz w:val="28"/>
        </w:rPr>
        <w:t>Европада саноат тўнтариши қандай юз берди?</w:t>
      </w:r>
    </w:p>
    <w:p w:rsidR="00702DF5" w:rsidRDefault="00702DF5" w:rsidP="00702DF5">
      <w:pPr>
        <w:numPr>
          <w:ilvl w:val="0"/>
          <w:numId w:val="5"/>
        </w:numPr>
        <w:ind w:right="627"/>
        <w:jc w:val="both"/>
        <w:rPr>
          <w:rFonts w:ascii="TORT" w:hAnsi="TORT"/>
          <w:sz w:val="28"/>
        </w:rPr>
      </w:pPr>
      <w:r>
        <w:rPr>
          <w:rFonts w:ascii="TORT" w:hAnsi="TORT"/>
          <w:sz w:val="28"/>
        </w:rPr>
        <w:t xml:space="preserve"> Техника соҳасида муҳим ихтиро, кашфиётлар қилган улуғ кашфиётчилар номини санаб ўтинг.</w:t>
      </w:r>
    </w:p>
    <w:p w:rsidR="00702DF5" w:rsidRDefault="00702DF5" w:rsidP="00702DF5">
      <w:pPr>
        <w:numPr>
          <w:ilvl w:val="0"/>
          <w:numId w:val="5"/>
        </w:numPr>
        <w:ind w:right="627"/>
        <w:jc w:val="both"/>
        <w:rPr>
          <w:rFonts w:ascii="TORT" w:hAnsi="TORT"/>
          <w:sz w:val="28"/>
        </w:rPr>
      </w:pPr>
      <w:r>
        <w:rPr>
          <w:sz w:val="28"/>
          <w:lang w:val="en-US"/>
        </w:rPr>
        <w:t>XVIII</w:t>
      </w:r>
      <w:r>
        <w:rPr>
          <w:sz w:val="28"/>
        </w:rPr>
        <w:t>-</w:t>
      </w:r>
      <w:r>
        <w:rPr>
          <w:sz w:val="28"/>
          <w:lang w:val="en-US"/>
        </w:rPr>
        <w:t>XIX</w:t>
      </w:r>
      <w:r>
        <w:rPr>
          <w:sz w:val="28"/>
        </w:rPr>
        <w:t xml:space="preserve"> </w:t>
      </w:r>
      <w:r>
        <w:rPr>
          <w:rFonts w:ascii="TORT" w:hAnsi="TORT"/>
          <w:sz w:val="28"/>
        </w:rPr>
        <w:t>асрларда илм-фан соҳасида шуҳрат қозонган буюк олимлар сирасига кимларни нисбат бериш мумкин?</w:t>
      </w:r>
    </w:p>
    <w:p w:rsidR="00702DF5" w:rsidRDefault="00702DF5" w:rsidP="00702DF5">
      <w:pPr>
        <w:numPr>
          <w:ilvl w:val="0"/>
          <w:numId w:val="5"/>
        </w:numPr>
        <w:ind w:right="627"/>
        <w:jc w:val="both"/>
        <w:rPr>
          <w:rFonts w:ascii="TORT" w:hAnsi="TORT"/>
          <w:sz w:val="28"/>
        </w:rPr>
      </w:pPr>
      <w:r>
        <w:rPr>
          <w:rFonts w:ascii="TORT" w:hAnsi="TORT"/>
          <w:sz w:val="28"/>
        </w:rPr>
        <w:t>Европа меъморчилиги услублари ҳақида тушунча беринг.</w:t>
      </w:r>
    </w:p>
    <w:p w:rsidR="00702DF5" w:rsidRDefault="00702DF5" w:rsidP="00702DF5">
      <w:pPr>
        <w:numPr>
          <w:ilvl w:val="0"/>
          <w:numId w:val="5"/>
        </w:numPr>
        <w:ind w:right="627"/>
        <w:jc w:val="both"/>
        <w:rPr>
          <w:rFonts w:ascii="TORT" w:hAnsi="TORT"/>
          <w:sz w:val="28"/>
        </w:rPr>
      </w:pPr>
      <w:r>
        <w:rPr>
          <w:sz w:val="28"/>
          <w:lang w:val="en-US"/>
        </w:rPr>
        <w:t>XVIII</w:t>
      </w:r>
      <w:r>
        <w:rPr>
          <w:sz w:val="28"/>
        </w:rPr>
        <w:t xml:space="preserve"> </w:t>
      </w:r>
      <w:r>
        <w:rPr>
          <w:rFonts w:ascii="TORT" w:hAnsi="TORT"/>
          <w:sz w:val="28"/>
        </w:rPr>
        <w:t>-</w:t>
      </w:r>
      <w:r>
        <w:rPr>
          <w:sz w:val="28"/>
        </w:rPr>
        <w:t xml:space="preserve"> </w:t>
      </w:r>
      <w:r>
        <w:rPr>
          <w:rFonts w:ascii="TORT" w:hAnsi="TORT"/>
          <w:sz w:val="28"/>
        </w:rPr>
        <w:t>аср инглиз адабиётининг машҳур намоёндалари сирасига кимлар номини киритса бўлади?</w:t>
      </w:r>
    </w:p>
    <w:p w:rsidR="00702DF5" w:rsidRDefault="00702DF5" w:rsidP="00702DF5">
      <w:pPr>
        <w:numPr>
          <w:ilvl w:val="0"/>
          <w:numId w:val="5"/>
        </w:numPr>
        <w:ind w:right="627"/>
        <w:jc w:val="both"/>
        <w:rPr>
          <w:rFonts w:ascii="TORT" w:hAnsi="TORT"/>
          <w:sz w:val="28"/>
        </w:rPr>
      </w:pPr>
      <w:r>
        <w:rPr>
          <w:sz w:val="28"/>
          <w:lang w:val="en-US"/>
        </w:rPr>
        <w:t>XVIII</w:t>
      </w:r>
      <w:r>
        <w:rPr>
          <w:sz w:val="28"/>
        </w:rPr>
        <w:t>-</w:t>
      </w:r>
      <w:r>
        <w:rPr>
          <w:sz w:val="28"/>
          <w:lang w:val="en-US"/>
        </w:rPr>
        <w:t>XIX</w:t>
      </w:r>
      <w:r>
        <w:rPr>
          <w:rFonts w:ascii="TORT" w:hAnsi="TORT"/>
          <w:sz w:val="28"/>
        </w:rPr>
        <w:t xml:space="preserve"> аср француз адиби Оноре Бальзак ижоди хусусида нималар дея оласиз?</w:t>
      </w:r>
    </w:p>
    <w:p w:rsidR="00702DF5" w:rsidRDefault="00702DF5" w:rsidP="00702DF5">
      <w:pPr>
        <w:numPr>
          <w:ilvl w:val="0"/>
          <w:numId w:val="5"/>
        </w:numPr>
        <w:ind w:right="627"/>
        <w:jc w:val="both"/>
        <w:rPr>
          <w:rFonts w:ascii="TORT" w:hAnsi="TORT"/>
          <w:sz w:val="28"/>
        </w:rPr>
      </w:pPr>
      <w:r>
        <w:rPr>
          <w:sz w:val="28"/>
          <w:lang w:val="en-US"/>
        </w:rPr>
        <w:lastRenderedPageBreak/>
        <w:t>XVII</w:t>
      </w:r>
      <w:r>
        <w:rPr>
          <w:sz w:val="28"/>
        </w:rPr>
        <w:t>-</w:t>
      </w:r>
      <w:r>
        <w:rPr>
          <w:sz w:val="28"/>
          <w:lang w:val="en-US"/>
        </w:rPr>
        <w:t>XVIII</w:t>
      </w:r>
      <w:r>
        <w:rPr>
          <w:rFonts w:ascii="TORT" w:hAnsi="TORT"/>
          <w:sz w:val="28"/>
        </w:rPr>
        <w:t xml:space="preserve">  асрлар Европа тасвирий санъатидаги импессионизм ва постимпрессионизм оқими ижоди сиз қандай баҳолайсиз?</w:t>
      </w:r>
    </w:p>
    <w:p w:rsidR="00702DF5" w:rsidRDefault="00702DF5" w:rsidP="00702DF5">
      <w:pPr>
        <w:numPr>
          <w:ilvl w:val="0"/>
          <w:numId w:val="5"/>
        </w:numPr>
        <w:ind w:right="627"/>
        <w:jc w:val="both"/>
        <w:rPr>
          <w:rFonts w:ascii="TORT" w:hAnsi="TORT"/>
          <w:sz w:val="28"/>
        </w:rPr>
      </w:pPr>
      <w:r>
        <w:rPr>
          <w:rFonts w:ascii="TORT" w:hAnsi="TORT"/>
          <w:sz w:val="28"/>
        </w:rPr>
        <w:t xml:space="preserve">Оммавий маданият тушунчасини таърифлаб беринг. </w:t>
      </w:r>
      <w:r>
        <w:rPr>
          <w:rFonts w:ascii="TORT" w:hAnsi="TORT"/>
          <w:sz w:val="28"/>
        </w:rPr>
        <w:tab/>
      </w:r>
    </w:p>
    <w:p w:rsidR="00200AC5" w:rsidRDefault="00200AC5"/>
    <w:sectPr w:rsidR="00200AC5" w:rsidSect="00200AC5">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TORT">
    <w:altName w:val="Times New Roman"/>
    <w:charset w:val="CC"/>
    <w:family w:val="roman"/>
    <w:pitch w:val="variable"/>
    <w:sig w:usb0="00000201" w:usb1="00000000" w:usb2="00000000" w:usb3="00000000" w:csb0="00000004" w:csb1="00000000"/>
  </w:font>
  <w:font w:name="Impact">
    <w:panose1 w:val="020B0806030902050204"/>
    <w:charset w:val="CC"/>
    <w:family w:val="swiss"/>
    <w:pitch w:val="variable"/>
    <w:sig w:usb0="00000287" w:usb1="00000000"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C521A75"/>
    <w:multiLevelType w:val="multilevel"/>
    <w:tmpl w:val="0D501278"/>
    <w:lvl w:ilvl="0">
      <w:start w:val="1"/>
      <w:numFmt w:val="decimal"/>
      <w:lvlText w:val="%1."/>
      <w:lvlJc w:val="left"/>
      <w:pPr>
        <w:tabs>
          <w:tab w:val="num" w:pos="1095"/>
        </w:tabs>
        <w:ind w:left="1095" w:hanging="390"/>
      </w:pPr>
      <w:rPr>
        <w:rFonts w:hint="default"/>
      </w:rPr>
    </w:lvl>
    <w:lvl w:ilvl="1" w:tentative="1">
      <w:start w:val="1"/>
      <w:numFmt w:val="lowerLetter"/>
      <w:lvlText w:val="%2."/>
      <w:lvlJc w:val="left"/>
      <w:pPr>
        <w:tabs>
          <w:tab w:val="num" w:pos="1785"/>
        </w:tabs>
        <w:ind w:left="1785" w:hanging="360"/>
      </w:pPr>
    </w:lvl>
    <w:lvl w:ilvl="2" w:tentative="1">
      <w:start w:val="1"/>
      <w:numFmt w:val="lowerRoman"/>
      <w:lvlText w:val="%3."/>
      <w:lvlJc w:val="right"/>
      <w:pPr>
        <w:tabs>
          <w:tab w:val="num" w:pos="2505"/>
        </w:tabs>
        <w:ind w:left="2505" w:hanging="180"/>
      </w:pPr>
    </w:lvl>
    <w:lvl w:ilvl="3" w:tentative="1">
      <w:start w:val="1"/>
      <w:numFmt w:val="decimal"/>
      <w:lvlText w:val="%4."/>
      <w:lvlJc w:val="left"/>
      <w:pPr>
        <w:tabs>
          <w:tab w:val="num" w:pos="3225"/>
        </w:tabs>
        <w:ind w:left="3225" w:hanging="360"/>
      </w:pPr>
    </w:lvl>
    <w:lvl w:ilvl="4" w:tentative="1">
      <w:start w:val="1"/>
      <w:numFmt w:val="lowerLetter"/>
      <w:lvlText w:val="%5."/>
      <w:lvlJc w:val="left"/>
      <w:pPr>
        <w:tabs>
          <w:tab w:val="num" w:pos="3945"/>
        </w:tabs>
        <w:ind w:left="3945" w:hanging="360"/>
      </w:pPr>
    </w:lvl>
    <w:lvl w:ilvl="5" w:tentative="1">
      <w:start w:val="1"/>
      <w:numFmt w:val="lowerRoman"/>
      <w:lvlText w:val="%6."/>
      <w:lvlJc w:val="right"/>
      <w:pPr>
        <w:tabs>
          <w:tab w:val="num" w:pos="4665"/>
        </w:tabs>
        <w:ind w:left="4665" w:hanging="180"/>
      </w:pPr>
    </w:lvl>
    <w:lvl w:ilvl="6" w:tentative="1">
      <w:start w:val="1"/>
      <w:numFmt w:val="decimal"/>
      <w:lvlText w:val="%7."/>
      <w:lvlJc w:val="left"/>
      <w:pPr>
        <w:tabs>
          <w:tab w:val="num" w:pos="5385"/>
        </w:tabs>
        <w:ind w:left="5385" w:hanging="360"/>
      </w:pPr>
    </w:lvl>
    <w:lvl w:ilvl="7" w:tentative="1">
      <w:start w:val="1"/>
      <w:numFmt w:val="lowerLetter"/>
      <w:lvlText w:val="%8."/>
      <w:lvlJc w:val="left"/>
      <w:pPr>
        <w:tabs>
          <w:tab w:val="num" w:pos="6105"/>
        </w:tabs>
        <w:ind w:left="6105" w:hanging="360"/>
      </w:pPr>
    </w:lvl>
    <w:lvl w:ilvl="8" w:tentative="1">
      <w:start w:val="1"/>
      <w:numFmt w:val="lowerRoman"/>
      <w:lvlText w:val="%9."/>
      <w:lvlJc w:val="right"/>
      <w:pPr>
        <w:tabs>
          <w:tab w:val="num" w:pos="6825"/>
        </w:tabs>
        <w:ind w:left="6825" w:hanging="180"/>
      </w:pPr>
    </w:lvl>
  </w:abstractNum>
  <w:abstractNum w:abstractNumId="1">
    <w:nsid w:val="3E9F2518"/>
    <w:multiLevelType w:val="multilevel"/>
    <w:tmpl w:val="EBC47438"/>
    <w:lvl w:ilvl="0">
      <w:start w:val="1"/>
      <w:numFmt w:val="decimal"/>
      <w:lvlText w:val="%1."/>
      <w:lvlJc w:val="left"/>
      <w:pPr>
        <w:tabs>
          <w:tab w:val="num" w:pos="1140"/>
        </w:tabs>
        <w:ind w:left="1140" w:hanging="435"/>
      </w:pPr>
      <w:rPr>
        <w:rFonts w:hint="default"/>
      </w:rPr>
    </w:lvl>
    <w:lvl w:ilvl="1" w:tentative="1">
      <w:start w:val="1"/>
      <w:numFmt w:val="lowerLetter"/>
      <w:lvlText w:val="%2."/>
      <w:lvlJc w:val="left"/>
      <w:pPr>
        <w:tabs>
          <w:tab w:val="num" w:pos="1785"/>
        </w:tabs>
        <w:ind w:left="1785" w:hanging="360"/>
      </w:pPr>
    </w:lvl>
    <w:lvl w:ilvl="2" w:tentative="1">
      <w:start w:val="1"/>
      <w:numFmt w:val="lowerRoman"/>
      <w:lvlText w:val="%3."/>
      <w:lvlJc w:val="right"/>
      <w:pPr>
        <w:tabs>
          <w:tab w:val="num" w:pos="2505"/>
        </w:tabs>
        <w:ind w:left="2505" w:hanging="180"/>
      </w:pPr>
    </w:lvl>
    <w:lvl w:ilvl="3" w:tentative="1">
      <w:start w:val="1"/>
      <w:numFmt w:val="decimal"/>
      <w:lvlText w:val="%4."/>
      <w:lvlJc w:val="left"/>
      <w:pPr>
        <w:tabs>
          <w:tab w:val="num" w:pos="3225"/>
        </w:tabs>
        <w:ind w:left="3225" w:hanging="360"/>
      </w:pPr>
    </w:lvl>
    <w:lvl w:ilvl="4" w:tentative="1">
      <w:start w:val="1"/>
      <w:numFmt w:val="lowerLetter"/>
      <w:lvlText w:val="%5."/>
      <w:lvlJc w:val="left"/>
      <w:pPr>
        <w:tabs>
          <w:tab w:val="num" w:pos="3945"/>
        </w:tabs>
        <w:ind w:left="3945" w:hanging="360"/>
      </w:pPr>
    </w:lvl>
    <w:lvl w:ilvl="5" w:tentative="1">
      <w:start w:val="1"/>
      <w:numFmt w:val="lowerRoman"/>
      <w:lvlText w:val="%6."/>
      <w:lvlJc w:val="right"/>
      <w:pPr>
        <w:tabs>
          <w:tab w:val="num" w:pos="4665"/>
        </w:tabs>
        <w:ind w:left="4665" w:hanging="180"/>
      </w:pPr>
    </w:lvl>
    <w:lvl w:ilvl="6" w:tentative="1">
      <w:start w:val="1"/>
      <w:numFmt w:val="decimal"/>
      <w:lvlText w:val="%7."/>
      <w:lvlJc w:val="left"/>
      <w:pPr>
        <w:tabs>
          <w:tab w:val="num" w:pos="5385"/>
        </w:tabs>
        <w:ind w:left="5385" w:hanging="360"/>
      </w:pPr>
    </w:lvl>
    <w:lvl w:ilvl="7" w:tentative="1">
      <w:start w:val="1"/>
      <w:numFmt w:val="lowerLetter"/>
      <w:lvlText w:val="%8."/>
      <w:lvlJc w:val="left"/>
      <w:pPr>
        <w:tabs>
          <w:tab w:val="num" w:pos="6105"/>
        </w:tabs>
        <w:ind w:left="6105" w:hanging="360"/>
      </w:pPr>
    </w:lvl>
    <w:lvl w:ilvl="8" w:tentative="1">
      <w:start w:val="1"/>
      <w:numFmt w:val="lowerRoman"/>
      <w:lvlText w:val="%9."/>
      <w:lvlJc w:val="right"/>
      <w:pPr>
        <w:tabs>
          <w:tab w:val="num" w:pos="6825"/>
        </w:tabs>
        <w:ind w:left="6825" w:hanging="180"/>
      </w:pPr>
    </w:lvl>
  </w:abstractNum>
  <w:abstractNum w:abstractNumId="2">
    <w:nsid w:val="52DB6223"/>
    <w:multiLevelType w:val="multilevel"/>
    <w:tmpl w:val="59882E02"/>
    <w:lvl w:ilvl="0">
      <w:start w:val="1"/>
      <w:numFmt w:val="decimal"/>
      <w:lvlText w:val="%1."/>
      <w:lvlJc w:val="left"/>
      <w:pPr>
        <w:tabs>
          <w:tab w:val="num" w:pos="1065"/>
        </w:tabs>
        <w:ind w:left="1065" w:hanging="360"/>
      </w:pPr>
      <w:rPr>
        <w:rFonts w:hint="default"/>
      </w:rPr>
    </w:lvl>
    <w:lvl w:ilvl="1" w:tentative="1">
      <w:start w:val="1"/>
      <w:numFmt w:val="lowerLetter"/>
      <w:lvlText w:val="%2."/>
      <w:lvlJc w:val="left"/>
      <w:pPr>
        <w:tabs>
          <w:tab w:val="num" w:pos="1785"/>
        </w:tabs>
        <w:ind w:left="1785" w:hanging="360"/>
      </w:pPr>
    </w:lvl>
    <w:lvl w:ilvl="2" w:tentative="1">
      <w:start w:val="1"/>
      <w:numFmt w:val="lowerRoman"/>
      <w:lvlText w:val="%3."/>
      <w:lvlJc w:val="right"/>
      <w:pPr>
        <w:tabs>
          <w:tab w:val="num" w:pos="2505"/>
        </w:tabs>
        <w:ind w:left="2505" w:hanging="180"/>
      </w:pPr>
    </w:lvl>
    <w:lvl w:ilvl="3" w:tentative="1">
      <w:start w:val="1"/>
      <w:numFmt w:val="decimal"/>
      <w:lvlText w:val="%4."/>
      <w:lvlJc w:val="left"/>
      <w:pPr>
        <w:tabs>
          <w:tab w:val="num" w:pos="3225"/>
        </w:tabs>
        <w:ind w:left="3225" w:hanging="360"/>
      </w:pPr>
    </w:lvl>
    <w:lvl w:ilvl="4" w:tentative="1">
      <w:start w:val="1"/>
      <w:numFmt w:val="lowerLetter"/>
      <w:lvlText w:val="%5."/>
      <w:lvlJc w:val="left"/>
      <w:pPr>
        <w:tabs>
          <w:tab w:val="num" w:pos="3945"/>
        </w:tabs>
        <w:ind w:left="3945" w:hanging="360"/>
      </w:pPr>
    </w:lvl>
    <w:lvl w:ilvl="5" w:tentative="1">
      <w:start w:val="1"/>
      <w:numFmt w:val="lowerRoman"/>
      <w:lvlText w:val="%6."/>
      <w:lvlJc w:val="right"/>
      <w:pPr>
        <w:tabs>
          <w:tab w:val="num" w:pos="4665"/>
        </w:tabs>
        <w:ind w:left="4665" w:hanging="180"/>
      </w:pPr>
    </w:lvl>
    <w:lvl w:ilvl="6" w:tentative="1">
      <w:start w:val="1"/>
      <w:numFmt w:val="decimal"/>
      <w:lvlText w:val="%7."/>
      <w:lvlJc w:val="left"/>
      <w:pPr>
        <w:tabs>
          <w:tab w:val="num" w:pos="5385"/>
        </w:tabs>
        <w:ind w:left="5385" w:hanging="360"/>
      </w:pPr>
    </w:lvl>
    <w:lvl w:ilvl="7" w:tentative="1">
      <w:start w:val="1"/>
      <w:numFmt w:val="lowerLetter"/>
      <w:lvlText w:val="%8."/>
      <w:lvlJc w:val="left"/>
      <w:pPr>
        <w:tabs>
          <w:tab w:val="num" w:pos="6105"/>
        </w:tabs>
        <w:ind w:left="6105" w:hanging="360"/>
      </w:pPr>
    </w:lvl>
    <w:lvl w:ilvl="8" w:tentative="1">
      <w:start w:val="1"/>
      <w:numFmt w:val="lowerRoman"/>
      <w:lvlText w:val="%9."/>
      <w:lvlJc w:val="right"/>
      <w:pPr>
        <w:tabs>
          <w:tab w:val="num" w:pos="6825"/>
        </w:tabs>
        <w:ind w:left="6825" w:hanging="180"/>
      </w:pPr>
    </w:lvl>
  </w:abstractNum>
  <w:abstractNum w:abstractNumId="3">
    <w:nsid w:val="6D604901"/>
    <w:multiLevelType w:val="multilevel"/>
    <w:tmpl w:val="8EB8CC68"/>
    <w:lvl w:ilvl="0">
      <w:start w:val="1"/>
      <w:numFmt w:val="decimal"/>
      <w:lvlText w:val="%1."/>
      <w:lvlJc w:val="left"/>
      <w:pPr>
        <w:tabs>
          <w:tab w:val="num" w:pos="1080"/>
        </w:tabs>
        <w:ind w:left="1080" w:hanging="375"/>
      </w:pPr>
      <w:rPr>
        <w:rFonts w:hint="default"/>
      </w:rPr>
    </w:lvl>
    <w:lvl w:ilvl="1">
      <w:start w:val="1"/>
      <w:numFmt w:val="lowerLetter"/>
      <w:lvlText w:val="%2."/>
      <w:lvlJc w:val="left"/>
      <w:pPr>
        <w:tabs>
          <w:tab w:val="num" w:pos="1785"/>
        </w:tabs>
        <w:ind w:left="1785" w:hanging="360"/>
      </w:pPr>
    </w:lvl>
    <w:lvl w:ilvl="2" w:tentative="1">
      <w:start w:val="1"/>
      <w:numFmt w:val="lowerRoman"/>
      <w:lvlText w:val="%3."/>
      <w:lvlJc w:val="right"/>
      <w:pPr>
        <w:tabs>
          <w:tab w:val="num" w:pos="2505"/>
        </w:tabs>
        <w:ind w:left="2505" w:hanging="180"/>
      </w:pPr>
    </w:lvl>
    <w:lvl w:ilvl="3" w:tentative="1">
      <w:start w:val="1"/>
      <w:numFmt w:val="decimal"/>
      <w:lvlText w:val="%4."/>
      <w:lvlJc w:val="left"/>
      <w:pPr>
        <w:tabs>
          <w:tab w:val="num" w:pos="3225"/>
        </w:tabs>
        <w:ind w:left="3225" w:hanging="360"/>
      </w:pPr>
    </w:lvl>
    <w:lvl w:ilvl="4" w:tentative="1">
      <w:start w:val="1"/>
      <w:numFmt w:val="lowerLetter"/>
      <w:lvlText w:val="%5."/>
      <w:lvlJc w:val="left"/>
      <w:pPr>
        <w:tabs>
          <w:tab w:val="num" w:pos="3945"/>
        </w:tabs>
        <w:ind w:left="3945" w:hanging="360"/>
      </w:pPr>
    </w:lvl>
    <w:lvl w:ilvl="5" w:tentative="1">
      <w:start w:val="1"/>
      <w:numFmt w:val="lowerRoman"/>
      <w:lvlText w:val="%6."/>
      <w:lvlJc w:val="right"/>
      <w:pPr>
        <w:tabs>
          <w:tab w:val="num" w:pos="4665"/>
        </w:tabs>
        <w:ind w:left="4665" w:hanging="180"/>
      </w:pPr>
    </w:lvl>
    <w:lvl w:ilvl="6" w:tentative="1">
      <w:start w:val="1"/>
      <w:numFmt w:val="decimal"/>
      <w:lvlText w:val="%7."/>
      <w:lvlJc w:val="left"/>
      <w:pPr>
        <w:tabs>
          <w:tab w:val="num" w:pos="5385"/>
        </w:tabs>
        <w:ind w:left="5385" w:hanging="360"/>
      </w:pPr>
    </w:lvl>
    <w:lvl w:ilvl="7" w:tentative="1">
      <w:start w:val="1"/>
      <w:numFmt w:val="lowerLetter"/>
      <w:lvlText w:val="%8."/>
      <w:lvlJc w:val="left"/>
      <w:pPr>
        <w:tabs>
          <w:tab w:val="num" w:pos="6105"/>
        </w:tabs>
        <w:ind w:left="6105" w:hanging="360"/>
      </w:pPr>
    </w:lvl>
    <w:lvl w:ilvl="8" w:tentative="1">
      <w:start w:val="1"/>
      <w:numFmt w:val="lowerRoman"/>
      <w:lvlText w:val="%9."/>
      <w:lvlJc w:val="right"/>
      <w:pPr>
        <w:tabs>
          <w:tab w:val="num" w:pos="6825"/>
        </w:tabs>
        <w:ind w:left="6825" w:hanging="180"/>
      </w:pPr>
    </w:lvl>
  </w:abstractNum>
  <w:abstractNum w:abstractNumId="4">
    <w:nsid w:val="772E5EA2"/>
    <w:multiLevelType w:val="multilevel"/>
    <w:tmpl w:val="51DCF1B2"/>
    <w:lvl w:ilvl="0">
      <w:start w:val="1"/>
      <w:numFmt w:val="decimal"/>
      <w:lvlText w:val="%1."/>
      <w:lvlJc w:val="left"/>
      <w:pPr>
        <w:tabs>
          <w:tab w:val="num" w:pos="1065"/>
        </w:tabs>
        <w:ind w:left="1065" w:hanging="360"/>
      </w:pPr>
      <w:rPr>
        <w:rFonts w:hint="default"/>
      </w:rPr>
    </w:lvl>
    <w:lvl w:ilvl="1">
      <w:numFmt w:val="bullet"/>
      <w:lvlText w:val=""/>
      <w:lvlJc w:val="left"/>
      <w:pPr>
        <w:tabs>
          <w:tab w:val="num" w:pos="1785"/>
        </w:tabs>
        <w:ind w:left="1785" w:hanging="360"/>
      </w:pPr>
      <w:rPr>
        <w:rFonts w:ascii="Symbol" w:eastAsia="Times New Roman" w:hAnsi="Symbol" w:cs="Times New Roman" w:hint="default"/>
      </w:rPr>
    </w:lvl>
    <w:lvl w:ilvl="2">
      <w:start w:val="1"/>
      <w:numFmt w:val="decimal"/>
      <w:lvlText w:val="%3)"/>
      <w:lvlJc w:val="left"/>
      <w:pPr>
        <w:tabs>
          <w:tab w:val="num" w:pos="2685"/>
        </w:tabs>
        <w:ind w:left="2685" w:hanging="360"/>
      </w:pPr>
      <w:rPr>
        <w:rFonts w:hint="default"/>
      </w:rPr>
    </w:lvl>
    <w:lvl w:ilvl="3" w:tentative="1">
      <w:start w:val="1"/>
      <w:numFmt w:val="decimal"/>
      <w:lvlText w:val="%4."/>
      <w:lvlJc w:val="left"/>
      <w:pPr>
        <w:tabs>
          <w:tab w:val="num" w:pos="3225"/>
        </w:tabs>
        <w:ind w:left="3225" w:hanging="360"/>
      </w:pPr>
    </w:lvl>
    <w:lvl w:ilvl="4" w:tentative="1">
      <w:start w:val="1"/>
      <w:numFmt w:val="lowerLetter"/>
      <w:lvlText w:val="%5."/>
      <w:lvlJc w:val="left"/>
      <w:pPr>
        <w:tabs>
          <w:tab w:val="num" w:pos="3945"/>
        </w:tabs>
        <w:ind w:left="3945" w:hanging="360"/>
      </w:pPr>
    </w:lvl>
    <w:lvl w:ilvl="5" w:tentative="1">
      <w:start w:val="1"/>
      <w:numFmt w:val="lowerRoman"/>
      <w:lvlText w:val="%6."/>
      <w:lvlJc w:val="right"/>
      <w:pPr>
        <w:tabs>
          <w:tab w:val="num" w:pos="4665"/>
        </w:tabs>
        <w:ind w:left="4665" w:hanging="180"/>
      </w:pPr>
    </w:lvl>
    <w:lvl w:ilvl="6" w:tentative="1">
      <w:start w:val="1"/>
      <w:numFmt w:val="decimal"/>
      <w:lvlText w:val="%7."/>
      <w:lvlJc w:val="left"/>
      <w:pPr>
        <w:tabs>
          <w:tab w:val="num" w:pos="5385"/>
        </w:tabs>
        <w:ind w:left="5385" w:hanging="360"/>
      </w:pPr>
    </w:lvl>
    <w:lvl w:ilvl="7" w:tentative="1">
      <w:start w:val="1"/>
      <w:numFmt w:val="lowerLetter"/>
      <w:lvlText w:val="%8."/>
      <w:lvlJc w:val="left"/>
      <w:pPr>
        <w:tabs>
          <w:tab w:val="num" w:pos="6105"/>
        </w:tabs>
        <w:ind w:left="6105" w:hanging="360"/>
      </w:pPr>
    </w:lvl>
    <w:lvl w:ilvl="8" w:tentative="1">
      <w:start w:val="1"/>
      <w:numFmt w:val="lowerRoman"/>
      <w:lvlText w:val="%9."/>
      <w:lvlJc w:val="right"/>
      <w:pPr>
        <w:tabs>
          <w:tab w:val="num" w:pos="6825"/>
        </w:tabs>
        <w:ind w:left="6825" w:hanging="180"/>
      </w:pPr>
    </w:lvl>
  </w:abstractNum>
  <w:num w:numId="1">
    <w:abstractNumId w:val="4"/>
  </w:num>
  <w:num w:numId="2">
    <w:abstractNumId w:val="1"/>
  </w:num>
  <w:num w:numId="3">
    <w:abstractNumId w:val="2"/>
  </w:num>
  <w:num w:numId="4">
    <w:abstractNumId w:val="3"/>
  </w:num>
  <w:num w:numId="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characterSpacingControl w:val="doNotCompress"/>
  <w:compat/>
  <w:rsids>
    <w:rsidRoot w:val="00702DF5"/>
    <w:rsid w:val="00200AC5"/>
    <w:rsid w:val="00702DF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3" w:uiPriority="0"/>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02DF5"/>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semiHidden/>
    <w:rsid w:val="00702DF5"/>
    <w:pPr>
      <w:ind w:right="627" w:firstLine="684"/>
      <w:jc w:val="both"/>
    </w:pPr>
    <w:rPr>
      <w:rFonts w:ascii="TORT" w:hAnsi="TORT"/>
      <w:sz w:val="28"/>
    </w:rPr>
  </w:style>
  <w:style w:type="character" w:customStyle="1" w:styleId="a4">
    <w:name w:val="Основной текст с отступом Знак"/>
    <w:basedOn w:val="a0"/>
    <w:link w:val="a3"/>
    <w:semiHidden/>
    <w:rsid w:val="00702DF5"/>
    <w:rPr>
      <w:rFonts w:ascii="TORT" w:eastAsia="Times New Roman" w:hAnsi="TORT" w:cs="Times New Roman"/>
      <w:sz w:val="28"/>
      <w:szCs w:val="20"/>
      <w:lang w:eastAsia="ru-RU"/>
    </w:rPr>
  </w:style>
  <w:style w:type="paragraph" w:styleId="3">
    <w:name w:val="Body Text 3"/>
    <w:basedOn w:val="a"/>
    <w:link w:val="30"/>
    <w:semiHidden/>
    <w:rsid w:val="00702DF5"/>
    <w:pPr>
      <w:spacing w:line="480" w:lineRule="auto"/>
      <w:jc w:val="both"/>
    </w:pPr>
    <w:rPr>
      <w:rFonts w:ascii="Impact" w:hAnsi="Impact"/>
      <w:sz w:val="40"/>
    </w:rPr>
  </w:style>
  <w:style w:type="character" w:customStyle="1" w:styleId="30">
    <w:name w:val="Основной текст 3 Знак"/>
    <w:basedOn w:val="a0"/>
    <w:link w:val="3"/>
    <w:semiHidden/>
    <w:rsid w:val="00702DF5"/>
    <w:rPr>
      <w:rFonts w:ascii="Impact" w:eastAsia="Times New Roman" w:hAnsi="Impact" w:cs="Times New Roman"/>
      <w:sz w:val="40"/>
      <w:szCs w:val="20"/>
      <w:lang w:eastAsia="ru-RU"/>
    </w:rPr>
  </w:style>
  <w:style w:type="paragraph" w:styleId="a5">
    <w:name w:val="Block Text"/>
    <w:basedOn w:val="a"/>
    <w:semiHidden/>
    <w:rsid w:val="00702DF5"/>
    <w:pPr>
      <w:tabs>
        <w:tab w:val="left" w:pos="570"/>
      </w:tabs>
      <w:ind w:left="705" w:right="627"/>
      <w:jc w:val="both"/>
    </w:pPr>
    <w:rPr>
      <w:rFonts w:ascii="TORT" w:hAnsi="TORT"/>
      <w:sz w:val="2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18</Pages>
  <Words>6000</Words>
  <Characters>34203</Characters>
  <Application>Microsoft Office Word</Application>
  <DocSecurity>0</DocSecurity>
  <Lines>285</Lines>
  <Paragraphs>80</Paragraphs>
  <ScaleCrop>false</ScaleCrop>
  <Company>Melkosoft</Company>
  <LinksUpToDate>false</LinksUpToDate>
  <CharactersWithSpaces>40123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Loner-XP</dc:creator>
  <cp:keywords/>
  <dc:description/>
  <cp:lastModifiedBy>Loner-XP</cp:lastModifiedBy>
  <cp:revision>1</cp:revision>
  <dcterms:created xsi:type="dcterms:W3CDTF">2011-04-25T07:49:00Z</dcterms:created>
  <dcterms:modified xsi:type="dcterms:W3CDTF">2011-04-25T07:49:00Z</dcterms:modified>
</cp:coreProperties>
</file>